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EC4EE" w14:textId="77777777" w:rsidR="002D7F19" w:rsidRPr="00C62F23" w:rsidRDefault="00C269A5" w:rsidP="002D7F19">
      <w:pPr>
        <w:spacing w:after="0" w:line="240" w:lineRule="auto"/>
        <w:rPr>
          <w:rFonts w:cs="Calibri"/>
          <w:sz w:val="24"/>
          <w:szCs w:val="24"/>
          <w:lang w:val="nb-NO"/>
        </w:rPr>
      </w:pPr>
      <w:r>
        <w:rPr>
          <w:noProof/>
        </w:rPr>
        <w:drawing>
          <wp:anchor distT="0" distB="0" distL="114300" distR="114300" simplePos="0" relativeHeight="251657728" behindDoc="0" locked="0" layoutInCell="1" allowOverlap="1" wp14:anchorId="7C14DDC8" wp14:editId="478D4A53">
            <wp:simplePos x="0" y="0"/>
            <wp:positionH relativeFrom="margin">
              <wp:posOffset>-104775</wp:posOffset>
            </wp:positionH>
            <wp:positionV relativeFrom="margin">
              <wp:posOffset>-47625</wp:posOffset>
            </wp:positionV>
            <wp:extent cx="647700" cy="1017270"/>
            <wp:effectExtent l="19050" t="19050" r="19050" b="1143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47700" cy="1017270"/>
                    </a:xfrm>
                    <a:prstGeom prst="rect">
                      <a:avLst/>
                    </a:prstGeom>
                    <a:noFill/>
                    <a:ln w="9525">
                      <a:solidFill>
                        <a:srgbClr val="000000"/>
                      </a:solidFill>
                      <a:miter lim="800000"/>
                      <a:headEnd/>
                      <a:tailEnd/>
                    </a:ln>
                  </pic:spPr>
                </pic:pic>
              </a:graphicData>
            </a:graphic>
          </wp:anchor>
        </w:drawing>
      </w:r>
      <w:r w:rsidR="002D7F19" w:rsidRPr="00C62F23">
        <w:rPr>
          <w:rFonts w:cs="Calibri"/>
          <w:sz w:val="24"/>
          <w:szCs w:val="24"/>
          <w:lang w:val="nb-NO"/>
        </w:rPr>
        <w:t>UNIVERSITAS INDONESIA</w:t>
      </w:r>
    </w:p>
    <w:p w14:paraId="3305AA4A" w14:textId="77777777" w:rsidR="002D7F19" w:rsidRPr="00C62F23" w:rsidRDefault="002D7F19" w:rsidP="002D7F19">
      <w:pPr>
        <w:spacing w:after="0" w:line="240" w:lineRule="auto"/>
        <w:rPr>
          <w:rFonts w:cs="Calibri"/>
          <w:sz w:val="24"/>
          <w:szCs w:val="24"/>
          <w:lang w:val="nb-NO"/>
        </w:rPr>
      </w:pPr>
      <w:r w:rsidRPr="00C62F23">
        <w:rPr>
          <w:rFonts w:cs="Calibri"/>
          <w:sz w:val="24"/>
          <w:szCs w:val="24"/>
          <w:lang w:val="nb-NO"/>
        </w:rPr>
        <w:t>FAKULTAS EKONOMI &amp; BISNIS</w:t>
      </w:r>
    </w:p>
    <w:p w14:paraId="7B62ABD3" w14:textId="77777777" w:rsidR="002D7F19" w:rsidRPr="00C62F23" w:rsidRDefault="002D7F19" w:rsidP="002D7F19">
      <w:pPr>
        <w:spacing w:after="0" w:line="240" w:lineRule="auto"/>
        <w:rPr>
          <w:rFonts w:cs="Calibri"/>
          <w:sz w:val="24"/>
          <w:szCs w:val="24"/>
          <w:lang w:val="nb-NO"/>
        </w:rPr>
      </w:pPr>
      <w:r w:rsidRPr="00C62F23">
        <w:rPr>
          <w:rFonts w:cs="Calibri"/>
          <w:sz w:val="24"/>
          <w:szCs w:val="24"/>
          <w:lang w:val="nb-NO"/>
        </w:rPr>
        <w:t xml:space="preserve">DEPARTEMEN </w:t>
      </w:r>
      <w:r w:rsidR="00A8168F" w:rsidRPr="00C62F23">
        <w:rPr>
          <w:rFonts w:cs="Calibri"/>
          <w:sz w:val="24"/>
          <w:szCs w:val="24"/>
          <w:lang w:val="nb-NO"/>
        </w:rPr>
        <w:t>MANAJEMEN</w:t>
      </w:r>
    </w:p>
    <w:p w14:paraId="1366C0C8" w14:textId="77777777" w:rsidR="002D7F19" w:rsidRPr="00544DCF" w:rsidRDefault="002D7F19" w:rsidP="002D7F19">
      <w:pPr>
        <w:spacing w:after="0" w:line="240" w:lineRule="auto"/>
        <w:rPr>
          <w:rFonts w:cs="Calibri"/>
          <w:sz w:val="24"/>
          <w:szCs w:val="24"/>
        </w:rPr>
      </w:pPr>
      <w:r w:rsidRPr="00544DCF">
        <w:rPr>
          <w:rFonts w:cs="Calibri"/>
          <w:sz w:val="24"/>
          <w:szCs w:val="24"/>
        </w:rPr>
        <w:t xml:space="preserve">PROGRAM STUDI </w:t>
      </w:r>
      <w:r w:rsidR="00A83450">
        <w:rPr>
          <w:rFonts w:cs="Calibri"/>
          <w:sz w:val="24"/>
          <w:szCs w:val="24"/>
          <w:lang w:val="id-ID"/>
        </w:rPr>
        <w:t>MAGISTER MANAJEMEN</w:t>
      </w:r>
    </w:p>
    <w:p w14:paraId="67FE6756" w14:textId="77777777" w:rsidR="002D7F19" w:rsidRPr="00544DCF" w:rsidRDefault="002D7F19" w:rsidP="002D7F19">
      <w:pPr>
        <w:spacing w:after="0" w:line="240" w:lineRule="auto"/>
        <w:rPr>
          <w:rFonts w:cs="Calibri"/>
          <w:sz w:val="24"/>
          <w:szCs w:val="24"/>
        </w:rPr>
      </w:pPr>
    </w:p>
    <w:p w14:paraId="25CF2E4D" w14:textId="77777777" w:rsidR="002D7F19" w:rsidRPr="00544DCF" w:rsidRDefault="002D7F19" w:rsidP="002D7F19">
      <w:pPr>
        <w:spacing w:after="0" w:line="240" w:lineRule="auto"/>
        <w:jc w:val="center"/>
        <w:rPr>
          <w:rFonts w:cs="Calibri"/>
          <w:sz w:val="24"/>
          <w:szCs w:val="24"/>
        </w:rPr>
      </w:pPr>
    </w:p>
    <w:p w14:paraId="18301492" w14:textId="77777777" w:rsidR="002D7F19" w:rsidRPr="00F73642" w:rsidRDefault="00114B8B" w:rsidP="002D7F19">
      <w:pPr>
        <w:spacing w:after="0" w:line="240" w:lineRule="auto"/>
        <w:jc w:val="center"/>
        <w:rPr>
          <w:rFonts w:ascii="Times New Roman" w:hAnsi="Times New Roman"/>
          <w:b/>
          <w:bCs/>
          <w:sz w:val="28"/>
          <w:szCs w:val="28"/>
        </w:rPr>
      </w:pPr>
      <w:r w:rsidRPr="00F73642">
        <w:rPr>
          <w:rFonts w:ascii="Times New Roman" w:hAnsi="Times New Roman"/>
          <w:b/>
          <w:bCs/>
          <w:sz w:val="28"/>
          <w:szCs w:val="28"/>
        </w:rPr>
        <w:t>SYLLABUS</w:t>
      </w:r>
    </w:p>
    <w:p w14:paraId="7F575555" w14:textId="77777777" w:rsidR="002F4743" w:rsidRDefault="002B39A3" w:rsidP="00512321">
      <w:pPr>
        <w:spacing w:after="0" w:line="240" w:lineRule="auto"/>
        <w:jc w:val="center"/>
        <w:rPr>
          <w:rFonts w:ascii="Times New Roman" w:hAnsi="Times New Roman"/>
          <w:b/>
          <w:bCs/>
          <w:sz w:val="28"/>
          <w:szCs w:val="28"/>
          <w:lang w:val="id-ID"/>
        </w:rPr>
      </w:pPr>
      <w:r w:rsidRPr="00F73642">
        <w:rPr>
          <w:rFonts w:ascii="Times New Roman" w:hAnsi="Times New Roman"/>
          <w:b/>
          <w:bCs/>
          <w:sz w:val="28"/>
          <w:szCs w:val="28"/>
        </w:rPr>
        <w:t xml:space="preserve">LOGISTICS AND </w:t>
      </w:r>
      <w:r w:rsidR="000916D6" w:rsidRPr="00F73642">
        <w:rPr>
          <w:rFonts w:ascii="Times New Roman" w:hAnsi="Times New Roman"/>
          <w:b/>
          <w:bCs/>
          <w:sz w:val="28"/>
          <w:szCs w:val="28"/>
          <w:lang w:val="id-ID"/>
        </w:rPr>
        <w:t xml:space="preserve">SUPPLY CHAIN </w:t>
      </w:r>
      <w:r w:rsidR="00896C3A" w:rsidRPr="00F73642">
        <w:rPr>
          <w:rFonts w:ascii="Times New Roman" w:hAnsi="Times New Roman"/>
          <w:b/>
          <w:bCs/>
          <w:sz w:val="28"/>
          <w:szCs w:val="28"/>
          <w:lang w:val="id-ID"/>
        </w:rPr>
        <w:t>MANAGEMENT</w:t>
      </w:r>
      <w:r w:rsidR="00F73642">
        <w:rPr>
          <w:rFonts w:ascii="Times New Roman" w:hAnsi="Times New Roman"/>
          <w:b/>
          <w:bCs/>
          <w:sz w:val="28"/>
          <w:szCs w:val="28"/>
          <w:lang w:val="id-ID"/>
        </w:rPr>
        <w:t xml:space="preserve"> </w:t>
      </w:r>
    </w:p>
    <w:p w14:paraId="0791DB4A" w14:textId="06622CA4" w:rsidR="00512321" w:rsidRPr="00F73642" w:rsidRDefault="00F73642" w:rsidP="00512321">
      <w:pPr>
        <w:spacing w:after="0" w:line="240" w:lineRule="auto"/>
        <w:jc w:val="center"/>
        <w:rPr>
          <w:rFonts w:ascii="Times New Roman" w:hAnsi="Times New Roman"/>
          <w:b/>
          <w:bCs/>
          <w:sz w:val="28"/>
          <w:szCs w:val="28"/>
          <w:lang w:val="id-ID"/>
        </w:rPr>
      </w:pPr>
      <w:r>
        <w:rPr>
          <w:rFonts w:ascii="Times New Roman" w:hAnsi="Times New Roman"/>
          <w:b/>
          <w:bCs/>
          <w:sz w:val="28"/>
          <w:szCs w:val="28"/>
          <w:lang w:val="id-ID"/>
        </w:rPr>
        <w:t>FOR GLOBAL COMPETITIVENESS</w:t>
      </w:r>
    </w:p>
    <w:p w14:paraId="01966CD8" w14:textId="1E3D98D0" w:rsidR="000916D6" w:rsidRPr="000916D6" w:rsidRDefault="000916D6" w:rsidP="00512321">
      <w:pPr>
        <w:spacing w:after="0" w:line="240" w:lineRule="auto"/>
        <w:jc w:val="center"/>
        <w:rPr>
          <w:sz w:val="24"/>
          <w:szCs w:val="24"/>
          <w:lang w:val="id-ID"/>
        </w:rPr>
      </w:pPr>
      <w:r w:rsidRPr="000916D6">
        <w:rPr>
          <w:sz w:val="24"/>
          <w:szCs w:val="24"/>
          <w:lang w:val="fi-FI"/>
        </w:rPr>
        <w:t>ECMM8010</w:t>
      </w:r>
      <w:r w:rsidR="00E33D81">
        <w:rPr>
          <w:sz w:val="24"/>
          <w:szCs w:val="24"/>
          <w:lang w:val="fi-FI"/>
        </w:rPr>
        <w:t>6</w:t>
      </w:r>
      <w:r w:rsidRPr="000916D6">
        <w:rPr>
          <w:sz w:val="24"/>
          <w:szCs w:val="24"/>
          <w:lang w:val="fi-FI"/>
        </w:rPr>
        <w:t>5</w:t>
      </w:r>
    </w:p>
    <w:p w14:paraId="02DA4E79" w14:textId="30A57DBA" w:rsidR="00512321" w:rsidRPr="00544DCF" w:rsidRDefault="00F82A6F" w:rsidP="00512321">
      <w:pPr>
        <w:spacing w:after="0" w:line="240" w:lineRule="auto"/>
        <w:jc w:val="center"/>
        <w:rPr>
          <w:rFonts w:cs="Calibri"/>
          <w:b/>
          <w:sz w:val="24"/>
          <w:szCs w:val="24"/>
        </w:rPr>
      </w:pPr>
      <w:r>
        <w:rPr>
          <w:rFonts w:cs="Calibri"/>
          <w:sz w:val="24"/>
          <w:szCs w:val="24"/>
        </w:rPr>
        <w:t>FALL</w:t>
      </w:r>
      <w:r w:rsidR="00512321">
        <w:rPr>
          <w:rFonts w:cs="Calibri"/>
          <w:sz w:val="24"/>
          <w:szCs w:val="24"/>
          <w:lang w:val="id-ID"/>
        </w:rPr>
        <w:t xml:space="preserve"> </w:t>
      </w:r>
      <w:r w:rsidR="00512321" w:rsidRPr="00C0068C">
        <w:rPr>
          <w:rFonts w:cs="Calibri"/>
          <w:sz w:val="24"/>
          <w:szCs w:val="24"/>
        </w:rPr>
        <w:t>SEMEST</w:t>
      </w:r>
      <w:r w:rsidR="00512321" w:rsidRPr="00544DCF">
        <w:rPr>
          <w:rFonts w:cs="Calibri"/>
          <w:sz w:val="24"/>
          <w:szCs w:val="24"/>
        </w:rPr>
        <w:t>ER</w:t>
      </w:r>
      <w:r w:rsidR="00512321">
        <w:rPr>
          <w:rFonts w:cs="Calibri"/>
          <w:sz w:val="24"/>
          <w:szCs w:val="24"/>
        </w:rPr>
        <w:t xml:space="preserve"> (</w:t>
      </w:r>
      <w:r w:rsidR="00512321">
        <w:rPr>
          <w:rFonts w:cs="Calibri"/>
          <w:sz w:val="24"/>
          <w:szCs w:val="24"/>
          <w:lang w:val="id-ID"/>
        </w:rPr>
        <w:t>20</w:t>
      </w:r>
      <w:r w:rsidR="00B17F05">
        <w:rPr>
          <w:rFonts w:cs="Calibri"/>
          <w:sz w:val="24"/>
          <w:szCs w:val="24"/>
        </w:rPr>
        <w:t>2</w:t>
      </w:r>
      <w:r w:rsidR="00C62F23">
        <w:rPr>
          <w:rFonts w:cs="Calibri"/>
          <w:sz w:val="24"/>
          <w:szCs w:val="24"/>
        </w:rPr>
        <w:t>5</w:t>
      </w:r>
      <w:r w:rsidR="00512321">
        <w:rPr>
          <w:rFonts w:cs="Calibri"/>
          <w:sz w:val="24"/>
          <w:szCs w:val="24"/>
        </w:rPr>
        <w:t>)</w:t>
      </w:r>
    </w:p>
    <w:p w14:paraId="0C012DAF" w14:textId="77777777" w:rsidR="002D7F19" w:rsidRPr="00544DCF" w:rsidRDefault="002D7F19" w:rsidP="002D7F19">
      <w:pPr>
        <w:spacing w:after="0" w:line="240" w:lineRule="auto"/>
        <w:jc w:val="center"/>
        <w:rPr>
          <w:rFonts w:cs="Calibri"/>
          <w:b/>
          <w:sz w:val="24"/>
          <w:szCs w:val="24"/>
        </w:rPr>
      </w:pPr>
    </w:p>
    <w:p w14:paraId="209B27E7" w14:textId="77777777" w:rsidR="00C71E36" w:rsidRPr="009C4B17" w:rsidRDefault="00C71E36" w:rsidP="00C71E36">
      <w:pPr>
        <w:spacing w:after="0" w:line="240" w:lineRule="auto"/>
        <w:rPr>
          <w:rFonts w:cs="Calibri"/>
          <w:b/>
          <w:sz w:val="24"/>
          <w:szCs w:val="24"/>
        </w:rPr>
      </w:pPr>
      <w:r w:rsidRPr="009C4B17">
        <w:rPr>
          <w:rFonts w:cs="Calibri"/>
          <w:b/>
          <w:sz w:val="24"/>
          <w:szCs w:val="24"/>
        </w:rPr>
        <w:t>Lecturers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5447"/>
        <w:gridCol w:w="3825"/>
      </w:tblGrid>
      <w:tr w:rsidR="002D7F19" w:rsidRPr="00544DCF" w14:paraId="43304358" w14:textId="77777777">
        <w:tc>
          <w:tcPr>
            <w:tcW w:w="646" w:type="dxa"/>
            <w:shd w:val="clear" w:color="auto" w:fill="auto"/>
          </w:tcPr>
          <w:p w14:paraId="7B5694BE" w14:textId="77777777" w:rsidR="002D7F19" w:rsidRPr="00544DCF" w:rsidRDefault="002D7F19" w:rsidP="002D7F19">
            <w:pPr>
              <w:spacing w:after="0" w:line="240" w:lineRule="auto"/>
              <w:jc w:val="center"/>
              <w:rPr>
                <w:rFonts w:cs="Calibri"/>
                <w:b/>
                <w:sz w:val="24"/>
                <w:szCs w:val="24"/>
              </w:rPr>
            </w:pPr>
            <w:r w:rsidRPr="00544DCF">
              <w:rPr>
                <w:rFonts w:cs="Calibri"/>
                <w:b/>
                <w:sz w:val="24"/>
                <w:szCs w:val="24"/>
              </w:rPr>
              <w:t>No.</w:t>
            </w:r>
          </w:p>
        </w:tc>
        <w:tc>
          <w:tcPr>
            <w:tcW w:w="5447" w:type="dxa"/>
            <w:shd w:val="clear" w:color="auto" w:fill="auto"/>
          </w:tcPr>
          <w:p w14:paraId="43953655" w14:textId="77777777" w:rsidR="002D7F19" w:rsidRPr="00544DCF" w:rsidRDefault="006734D7" w:rsidP="002D7F19">
            <w:pPr>
              <w:spacing w:after="0" w:line="240" w:lineRule="auto"/>
              <w:jc w:val="center"/>
              <w:rPr>
                <w:rFonts w:cs="Calibri"/>
                <w:b/>
                <w:sz w:val="24"/>
                <w:szCs w:val="24"/>
              </w:rPr>
            </w:pPr>
            <w:r w:rsidRPr="00544DCF">
              <w:rPr>
                <w:rFonts w:cs="Calibri"/>
                <w:b/>
                <w:sz w:val="24"/>
                <w:szCs w:val="24"/>
              </w:rPr>
              <w:t>Name</w:t>
            </w:r>
          </w:p>
        </w:tc>
        <w:tc>
          <w:tcPr>
            <w:tcW w:w="3825" w:type="dxa"/>
            <w:shd w:val="clear" w:color="auto" w:fill="auto"/>
          </w:tcPr>
          <w:p w14:paraId="4E5237B7" w14:textId="77777777" w:rsidR="002D7F19" w:rsidRPr="00544DCF" w:rsidRDefault="002D7F19" w:rsidP="002D7F19">
            <w:pPr>
              <w:spacing w:after="0" w:line="240" w:lineRule="auto"/>
              <w:jc w:val="center"/>
              <w:rPr>
                <w:rFonts w:cs="Calibri"/>
                <w:b/>
                <w:sz w:val="24"/>
                <w:szCs w:val="24"/>
              </w:rPr>
            </w:pPr>
            <w:r w:rsidRPr="00544DCF">
              <w:rPr>
                <w:rFonts w:cs="Calibri"/>
                <w:b/>
                <w:sz w:val="24"/>
                <w:szCs w:val="24"/>
              </w:rPr>
              <w:t>E-mail</w:t>
            </w:r>
          </w:p>
        </w:tc>
      </w:tr>
      <w:tr w:rsidR="002D7F19" w:rsidRPr="00544DCF" w14:paraId="1B38579C" w14:textId="77777777">
        <w:tc>
          <w:tcPr>
            <w:tcW w:w="646" w:type="dxa"/>
            <w:shd w:val="clear" w:color="auto" w:fill="auto"/>
          </w:tcPr>
          <w:p w14:paraId="2D9454F8" w14:textId="77777777" w:rsidR="002D7F19" w:rsidRPr="00544DCF" w:rsidRDefault="002D7F19" w:rsidP="00871C2C">
            <w:pPr>
              <w:spacing w:after="0" w:line="240" w:lineRule="auto"/>
              <w:jc w:val="center"/>
              <w:rPr>
                <w:rFonts w:cs="Calibri"/>
                <w:sz w:val="24"/>
                <w:szCs w:val="24"/>
              </w:rPr>
            </w:pPr>
            <w:r w:rsidRPr="00544DCF">
              <w:rPr>
                <w:rFonts w:cs="Calibri"/>
                <w:sz w:val="24"/>
                <w:szCs w:val="24"/>
              </w:rPr>
              <w:t>1</w:t>
            </w:r>
            <w:r w:rsidR="00A154BB">
              <w:rPr>
                <w:rFonts w:cs="Calibri"/>
                <w:sz w:val="24"/>
                <w:szCs w:val="24"/>
              </w:rPr>
              <w:t>.</w:t>
            </w:r>
          </w:p>
        </w:tc>
        <w:tc>
          <w:tcPr>
            <w:tcW w:w="5447" w:type="dxa"/>
            <w:shd w:val="clear" w:color="auto" w:fill="auto"/>
          </w:tcPr>
          <w:p w14:paraId="2E8C8B4E" w14:textId="4DDD3308" w:rsidR="002D7F19" w:rsidRPr="00544DCF" w:rsidRDefault="00B11DA3" w:rsidP="002D7F19">
            <w:pPr>
              <w:spacing w:after="0" w:line="240" w:lineRule="auto"/>
              <w:rPr>
                <w:rFonts w:cs="Calibri"/>
                <w:sz w:val="24"/>
                <w:szCs w:val="24"/>
              </w:rPr>
            </w:pPr>
            <w:r>
              <w:rPr>
                <w:rFonts w:cs="Calibri"/>
                <w:sz w:val="24"/>
                <w:szCs w:val="24"/>
              </w:rPr>
              <w:t xml:space="preserve">Jonathan Nahum </w:t>
            </w:r>
            <w:proofErr w:type="spellStart"/>
            <w:r>
              <w:rPr>
                <w:rFonts w:cs="Calibri"/>
                <w:sz w:val="24"/>
                <w:szCs w:val="24"/>
              </w:rPr>
              <w:t>Marpaung</w:t>
            </w:r>
            <w:proofErr w:type="spellEnd"/>
            <w:r>
              <w:rPr>
                <w:rFonts w:cs="Calibri"/>
                <w:sz w:val="24"/>
                <w:szCs w:val="24"/>
              </w:rPr>
              <w:t>, B.Sc., M.Sc., Ph.D.</w:t>
            </w:r>
          </w:p>
        </w:tc>
        <w:tc>
          <w:tcPr>
            <w:tcW w:w="3825" w:type="dxa"/>
            <w:shd w:val="clear" w:color="auto" w:fill="auto"/>
          </w:tcPr>
          <w:p w14:paraId="60C907AD" w14:textId="309180F6" w:rsidR="002D7F19" w:rsidRPr="00B96DD1" w:rsidRDefault="00B11DA3" w:rsidP="00B96DD1">
            <w:pPr>
              <w:spacing w:after="0" w:line="240" w:lineRule="auto"/>
              <w:rPr>
                <w:rFonts w:cs="Calibri"/>
                <w:sz w:val="24"/>
                <w:szCs w:val="24"/>
              </w:rPr>
            </w:pPr>
            <w:r>
              <w:t>jonathan.nahum@office.ui.ac.id</w:t>
            </w:r>
          </w:p>
        </w:tc>
      </w:tr>
    </w:tbl>
    <w:p w14:paraId="5A5153B0" w14:textId="77777777" w:rsidR="002D7F19" w:rsidRPr="00544DCF" w:rsidRDefault="002D7F19" w:rsidP="002D7F19">
      <w:pPr>
        <w:spacing w:after="0" w:line="240" w:lineRule="auto"/>
        <w:rPr>
          <w:rFonts w:cs="Calibri"/>
          <w:sz w:val="24"/>
          <w:szCs w:val="24"/>
        </w:rPr>
      </w:pPr>
    </w:p>
    <w:p w14:paraId="7D0479B9" w14:textId="77777777" w:rsidR="002D7F19" w:rsidRPr="00544DCF" w:rsidRDefault="002D7F19" w:rsidP="002D7F19">
      <w:pPr>
        <w:spacing w:after="0" w:line="240" w:lineRule="auto"/>
        <w:rPr>
          <w:rFonts w:cs="Calibri"/>
          <w:sz w:val="24"/>
          <w:szCs w:val="24"/>
        </w:rPr>
      </w:pPr>
    </w:p>
    <w:tbl>
      <w:tblPr>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7987"/>
        <w:gridCol w:w="40"/>
      </w:tblGrid>
      <w:tr w:rsidR="002D7F19" w:rsidRPr="00544DCF" w14:paraId="152ACAE2" w14:textId="77777777" w:rsidTr="0000778A">
        <w:trPr>
          <w:gridAfter w:val="1"/>
          <w:wAfter w:w="40" w:type="dxa"/>
        </w:trPr>
        <w:tc>
          <w:tcPr>
            <w:tcW w:w="1908" w:type="dxa"/>
          </w:tcPr>
          <w:p w14:paraId="2FBEB8E7" w14:textId="77777777" w:rsidR="002D7F19" w:rsidRPr="00544DCF" w:rsidRDefault="002D7F19" w:rsidP="002D7F19">
            <w:pPr>
              <w:spacing w:after="0" w:line="240" w:lineRule="auto"/>
              <w:rPr>
                <w:rFonts w:cs="Calibri"/>
                <w:sz w:val="24"/>
                <w:szCs w:val="24"/>
              </w:rPr>
            </w:pPr>
            <w:r w:rsidRPr="00544DCF">
              <w:rPr>
                <w:rFonts w:cs="Calibri"/>
                <w:sz w:val="24"/>
                <w:szCs w:val="24"/>
              </w:rPr>
              <w:t>Subject Code</w:t>
            </w:r>
          </w:p>
        </w:tc>
        <w:tc>
          <w:tcPr>
            <w:tcW w:w="7987" w:type="dxa"/>
          </w:tcPr>
          <w:p w14:paraId="42C831C9" w14:textId="69EFAB30" w:rsidR="002D7F19" w:rsidRPr="00896C3A" w:rsidRDefault="000916D6" w:rsidP="00896C3A">
            <w:pPr>
              <w:spacing w:after="0" w:line="240" w:lineRule="auto"/>
              <w:rPr>
                <w:smallCaps/>
                <w:sz w:val="24"/>
                <w:szCs w:val="24"/>
                <w:lang w:val="id-ID"/>
              </w:rPr>
            </w:pPr>
            <w:r w:rsidRPr="000916D6">
              <w:rPr>
                <w:sz w:val="24"/>
                <w:szCs w:val="24"/>
                <w:lang w:val="fi-FI"/>
              </w:rPr>
              <w:t>ECMM8010</w:t>
            </w:r>
            <w:r w:rsidR="00D80361">
              <w:rPr>
                <w:sz w:val="24"/>
                <w:szCs w:val="24"/>
                <w:lang w:val="fi-FI"/>
              </w:rPr>
              <w:t>65</w:t>
            </w:r>
          </w:p>
        </w:tc>
      </w:tr>
      <w:tr w:rsidR="002D7F19" w:rsidRPr="00544DCF" w14:paraId="6BE3F67B" w14:textId="77777777" w:rsidTr="0000778A">
        <w:trPr>
          <w:gridAfter w:val="1"/>
          <w:wAfter w:w="40" w:type="dxa"/>
        </w:trPr>
        <w:tc>
          <w:tcPr>
            <w:tcW w:w="1908" w:type="dxa"/>
          </w:tcPr>
          <w:p w14:paraId="25B5F1EE" w14:textId="0D4E91E5" w:rsidR="002D7F19" w:rsidRPr="00544DCF" w:rsidRDefault="008666C6" w:rsidP="002D7F19">
            <w:pPr>
              <w:spacing w:after="0" w:line="240" w:lineRule="auto"/>
              <w:rPr>
                <w:rFonts w:cs="Calibri"/>
                <w:sz w:val="24"/>
                <w:szCs w:val="24"/>
              </w:rPr>
            </w:pPr>
            <w:r>
              <w:rPr>
                <w:rFonts w:cs="Calibri"/>
                <w:sz w:val="24"/>
                <w:szCs w:val="24"/>
              </w:rPr>
              <w:t>Course</w:t>
            </w:r>
            <w:r w:rsidR="002D7F19" w:rsidRPr="00544DCF">
              <w:rPr>
                <w:rFonts w:cs="Calibri"/>
                <w:sz w:val="24"/>
                <w:szCs w:val="24"/>
              </w:rPr>
              <w:t xml:space="preserve"> Title</w:t>
            </w:r>
          </w:p>
        </w:tc>
        <w:tc>
          <w:tcPr>
            <w:tcW w:w="7987" w:type="dxa"/>
          </w:tcPr>
          <w:p w14:paraId="500F0948" w14:textId="0F293277" w:rsidR="002D7F19" w:rsidRPr="008A4427" w:rsidRDefault="009258D9" w:rsidP="008A4427">
            <w:pPr>
              <w:spacing w:after="0" w:line="240" w:lineRule="auto"/>
              <w:rPr>
                <w:rFonts w:cs="Calibri"/>
                <w:sz w:val="24"/>
                <w:szCs w:val="24"/>
                <w:lang w:val="id-ID"/>
              </w:rPr>
            </w:pPr>
            <w:r>
              <w:rPr>
                <w:rFonts w:cs="Calibri"/>
                <w:sz w:val="24"/>
                <w:szCs w:val="24"/>
              </w:rPr>
              <w:t>Logistics and Supply Chain Management for Global Competitiveness</w:t>
            </w:r>
          </w:p>
        </w:tc>
      </w:tr>
      <w:tr w:rsidR="002D7F19" w:rsidRPr="00544DCF" w14:paraId="4F8324D2" w14:textId="77777777" w:rsidTr="0000778A">
        <w:trPr>
          <w:gridAfter w:val="1"/>
          <w:wAfter w:w="40" w:type="dxa"/>
        </w:trPr>
        <w:tc>
          <w:tcPr>
            <w:tcW w:w="1908" w:type="dxa"/>
          </w:tcPr>
          <w:p w14:paraId="2373B908" w14:textId="77777777" w:rsidR="002D7F19" w:rsidRPr="00544DCF" w:rsidRDefault="002D7F19" w:rsidP="002D7F19">
            <w:pPr>
              <w:spacing w:after="0" w:line="240" w:lineRule="auto"/>
              <w:rPr>
                <w:rFonts w:cs="Calibri"/>
                <w:sz w:val="24"/>
                <w:szCs w:val="24"/>
              </w:rPr>
            </w:pPr>
            <w:r w:rsidRPr="00544DCF">
              <w:rPr>
                <w:rFonts w:cs="Calibri"/>
                <w:sz w:val="24"/>
                <w:szCs w:val="24"/>
              </w:rPr>
              <w:t>Credit Value</w:t>
            </w:r>
          </w:p>
        </w:tc>
        <w:tc>
          <w:tcPr>
            <w:tcW w:w="7987" w:type="dxa"/>
          </w:tcPr>
          <w:p w14:paraId="298E348F" w14:textId="21757889" w:rsidR="002D7F19" w:rsidRPr="004D2101" w:rsidRDefault="00D80361" w:rsidP="002D7F19">
            <w:pPr>
              <w:spacing w:after="0" w:line="240" w:lineRule="auto"/>
              <w:rPr>
                <w:rFonts w:cs="Calibri"/>
                <w:sz w:val="24"/>
                <w:szCs w:val="24"/>
                <w:lang w:val="id-ID"/>
              </w:rPr>
            </w:pPr>
            <w:r>
              <w:rPr>
                <w:rFonts w:cs="Calibri"/>
                <w:sz w:val="24"/>
                <w:szCs w:val="24"/>
              </w:rPr>
              <w:t>3</w:t>
            </w:r>
            <w:r w:rsidR="004D2101">
              <w:rPr>
                <w:rFonts w:cs="Calibri"/>
                <w:sz w:val="24"/>
                <w:szCs w:val="24"/>
                <w:lang w:val="id-ID"/>
              </w:rPr>
              <w:t xml:space="preserve"> Credits</w:t>
            </w:r>
          </w:p>
        </w:tc>
      </w:tr>
      <w:tr w:rsidR="007417D3" w:rsidRPr="00544DCF" w14:paraId="3AB7C3B0" w14:textId="77777777" w:rsidTr="0000778A">
        <w:trPr>
          <w:gridAfter w:val="1"/>
          <w:wAfter w:w="40" w:type="dxa"/>
        </w:trPr>
        <w:tc>
          <w:tcPr>
            <w:tcW w:w="1908" w:type="dxa"/>
          </w:tcPr>
          <w:p w14:paraId="75286214" w14:textId="77777777" w:rsidR="007417D3" w:rsidRPr="000B3698" w:rsidRDefault="004C4ACA" w:rsidP="002D7F19">
            <w:pPr>
              <w:spacing w:after="0" w:line="240" w:lineRule="auto"/>
              <w:rPr>
                <w:rFonts w:cs="Calibri"/>
                <w:sz w:val="24"/>
                <w:szCs w:val="24"/>
              </w:rPr>
            </w:pPr>
            <w:r w:rsidRPr="000B3698">
              <w:rPr>
                <w:rFonts w:cs="Calibri"/>
                <w:sz w:val="24"/>
                <w:szCs w:val="24"/>
              </w:rPr>
              <w:t>Year/Semester</w:t>
            </w:r>
          </w:p>
        </w:tc>
        <w:tc>
          <w:tcPr>
            <w:tcW w:w="7987" w:type="dxa"/>
          </w:tcPr>
          <w:p w14:paraId="294798A5" w14:textId="79E8460B" w:rsidR="007417D3" w:rsidRPr="00A62E31" w:rsidRDefault="006767B9" w:rsidP="00F5705C">
            <w:pPr>
              <w:spacing w:after="0" w:line="240" w:lineRule="auto"/>
              <w:rPr>
                <w:rFonts w:cs="Calibri"/>
                <w:sz w:val="24"/>
                <w:szCs w:val="24"/>
                <w:highlight w:val="yellow"/>
              </w:rPr>
            </w:pPr>
            <w:r w:rsidRPr="006767B9">
              <w:rPr>
                <w:rFonts w:cs="Calibri"/>
                <w:sz w:val="24"/>
                <w:szCs w:val="24"/>
              </w:rPr>
              <w:t>II/3</w:t>
            </w:r>
          </w:p>
        </w:tc>
      </w:tr>
      <w:tr w:rsidR="008B7164" w:rsidRPr="00544DCF" w14:paraId="049EA09D" w14:textId="77777777" w:rsidTr="0000778A">
        <w:trPr>
          <w:gridAfter w:val="1"/>
          <w:wAfter w:w="40" w:type="dxa"/>
        </w:trPr>
        <w:tc>
          <w:tcPr>
            <w:tcW w:w="1908" w:type="dxa"/>
          </w:tcPr>
          <w:p w14:paraId="36DB174C" w14:textId="77777777" w:rsidR="008B7164" w:rsidRPr="000B3698" w:rsidRDefault="00F03B41" w:rsidP="002D7F19">
            <w:pPr>
              <w:spacing w:after="0" w:line="240" w:lineRule="auto"/>
              <w:rPr>
                <w:rFonts w:cs="Calibri"/>
                <w:sz w:val="24"/>
                <w:szCs w:val="24"/>
              </w:rPr>
            </w:pPr>
            <w:r w:rsidRPr="000B3698">
              <w:rPr>
                <w:rFonts w:cs="Calibri"/>
                <w:sz w:val="24"/>
                <w:szCs w:val="24"/>
              </w:rPr>
              <w:t>Day/Hour</w:t>
            </w:r>
          </w:p>
        </w:tc>
        <w:tc>
          <w:tcPr>
            <w:tcW w:w="7987" w:type="dxa"/>
          </w:tcPr>
          <w:p w14:paraId="0E1988B8" w14:textId="6CAAC602" w:rsidR="008B7164" w:rsidRPr="000B3698" w:rsidRDefault="00252E3D" w:rsidP="00F5705C">
            <w:pPr>
              <w:spacing w:after="0" w:line="240" w:lineRule="auto"/>
              <w:rPr>
                <w:rFonts w:cs="Calibri"/>
                <w:sz w:val="24"/>
                <w:szCs w:val="24"/>
              </w:rPr>
            </w:pPr>
            <w:r>
              <w:rPr>
                <w:rFonts w:cs="Calibri"/>
                <w:sz w:val="24"/>
                <w:szCs w:val="24"/>
              </w:rPr>
              <w:t>Wednesday</w:t>
            </w:r>
            <w:r w:rsidR="00832144">
              <w:rPr>
                <w:rFonts w:cs="Calibri"/>
                <w:sz w:val="24"/>
                <w:szCs w:val="24"/>
              </w:rPr>
              <w:t xml:space="preserve"> </w:t>
            </w:r>
            <w:r>
              <w:rPr>
                <w:rFonts w:cs="Calibri"/>
                <w:sz w:val="24"/>
                <w:szCs w:val="24"/>
              </w:rPr>
              <w:t>19.00-21.30</w:t>
            </w:r>
            <w:r w:rsidR="002652A1">
              <w:rPr>
                <w:rFonts w:cs="Calibri"/>
                <w:sz w:val="24"/>
                <w:szCs w:val="24"/>
              </w:rPr>
              <w:t xml:space="preserve"> Indonesian Western Time (GMT +7)</w:t>
            </w:r>
          </w:p>
        </w:tc>
      </w:tr>
      <w:tr w:rsidR="00541C8F" w:rsidRPr="00544DCF" w14:paraId="0F7F5E19" w14:textId="77777777" w:rsidTr="0000778A">
        <w:trPr>
          <w:gridAfter w:val="1"/>
          <w:wAfter w:w="40" w:type="dxa"/>
        </w:trPr>
        <w:tc>
          <w:tcPr>
            <w:tcW w:w="1908" w:type="dxa"/>
          </w:tcPr>
          <w:p w14:paraId="54844920" w14:textId="77777777" w:rsidR="00541C8F" w:rsidRPr="000B3698" w:rsidRDefault="00081754" w:rsidP="002D7F19">
            <w:pPr>
              <w:spacing w:after="0" w:line="240" w:lineRule="auto"/>
              <w:rPr>
                <w:rFonts w:cs="Calibri"/>
                <w:sz w:val="24"/>
                <w:szCs w:val="24"/>
              </w:rPr>
            </w:pPr>
            <w:r w:rsidRPr="000B3698">
              <w:rPr>
                <w:rFonts w:cs="Calibri"/>
                <w:sz w:val="24"/>
                <w:szCs w:val="24"/>
              </w:rPr>
              <w:t>Subject Type</w:t>
            </w:r>
          </w:p>
        </w:tc>
        <w:tc>
          <w:tcPr>
            <w:tcW w:w="7987" w:type="dxa"/>
          </w:tcPr>
          <w:p w14:paraId="71F64343" w14:textId="34DD789E" w:rsidR="00541C8F" w:rsidRPr="000B3698" w:rsidRDefault="000B3698" w:rsidP="00F5705C">
            <w:pPr>
              <w:spacing w:after="0" w:line="240" w:lineRule="auto"/>
              <w:rPr>
                <w:rFonts w:cs="Calibri"/>
                <w:sz w:val="24"/>
                <w:szCs w:val="24"/>
              </w:rPr>
            </w:pPr>
            <w:r w:rsidRPr="000B3698">
              <w:rPr>
                <w:rFonts w:cs="Calibri"/>
                <w:sz w:val="24"/>
                <w:szCs w:val="24"/>
              </w:rPr>
              <w:t>Compulsory</w:t>
            </w:r>
          </w:p>
        </w:tc>
      </w:tr>
      <w:tr w:rsidR="002D7F19" w:rsidRPr="00544DCF" w14:paraId="5DA6285C" w14:textId="77777777" w:rsidTr="0000778A">
        <w:trPr>
          <w:gridAfter w:val="1"/>
          <w:wAfter w:w="40" w:type="dxa"/>
        </w:trPr>
        <w:tc>
          <w:tcPr>
            <w:tcW w:w="1908" w:type="dxa"/>
          </w:tcPr>
          <w:p w14:paraId="2449A932" w14:textId="77777777" w:rsidR="002D7F19" w:rsidRPr="000B3698" w:rsidRDefault="002D7F19" w:rsidP="002D7F19">
            <w:pPr>
              <w:spacing w:after="0" w:line="240" w:lineRule="auto"/>
              <w:rPr>
                <w:rFonts w:cs="Calibri"/>
                <w:sz w:val="24"/>
                <w:szCs w:val="24"/>
              </w:rPr>
            </w:pPr>
            <w:r w:rsidRPr="000B3698">
              <w:rPr>
                <w:rFonts w:cs="Calibri"/>
                <w:sz w:val="24"/>
                <w:szCs w:val="24"/>
              </w:rPr>
              <w:t>Pre-requisite/</w:t>
            </w:r>
          </w:p>
          <w:p w14:paraId="38EC9AE9" w14:textId="77777777" w:rsidR="002D7F19" w:rsidRPr="000B3698" w:rsidRDefault="002D7F19" w:rsidP="002D7F19">
            <w:pPr>
              <w:spacing w:after="0" w:line="240" w:lineRule="auto"/>
              <w:rPr>
                <w:rFonts w:cs="Calibri"/>
                <w:sz w:val="24"/>
                <w:szCs w:val="24"/>
              </w:rPr>
            </w:pPr>
            <w:r w:rsidRPr="000B3698">
              <w:rPr>
                <w:rFonts w:cs="Calibri"/>
                <w:sz w:val="24"/>
                <w:szCs w:val="24"/>
              </w:rPr>
              <w:t>Co-requisite/</w:t>
            </w:r>
          </w:p>
          <w:p w14:paraId="67FFBBE0" w14:textId="77777777" w:rsidR="002D7F19" w:rsidRPr="000B3698" w:rsidRDefault="002D7F19" w:rsidP="002D7F19">
            <w:pPr>
              <w:spacing w:after="0" w:line="240" w:lineRule="auto"/>
              <w:rPr>
                <w:rFonts w:cs="Calibri"/>
                <w:sz w:val="24"/>
                <w:szCs w:val="24"/>
              </w:rPr>
            </w:pPr>
            <w:r w:rsidRPr="000B3698">
              <w:rPr>
                <w:rFonts w:cs="Calibri"/>
                <w:sz w:val="24"/>
                <w:szCs w:val="24"/>
              </w:rPr>
              <w:t>Exclusion</w:t>
            </w:r>
          </w:p>
        </w:tc>
        <w:tc>
          <w:tcPr>
            <w:tcW w:w="7987" w:type="dxa"/>
          </w:tcPr>
          <w:p w14:paraId="58D77B68" w14:textId="1AE2E2A2" w:rsidR="002D7F19" w:rsidRPr="000B3698" w:rsidRDefault="000B3698" w:rsidP="00677681">
            <w:pPr>
              <w:spacing w:after="0" w:line="240" w:lineRule="auto"/>
              <w:rPr>
                <w:rFonts w:cs="Calibri"/>
                <w:sz w:val="24"/>
                <w:szCs w:val="24"/>
              </w:rPr>
            </w:pPr>
            <w:r w:rsidRPr="000B3698">
              <w:rPr>
                <w:rFonts w:cs="Calibri"/>
                <w:sz w:val="24"/>
                <w:szCs w:val="24"/>
              </w:rPr>
              <w:t>None</w:t>
            </w:r>
          </w:p>
        </w:tc>
      </w:tr>
      <w:tr w:rsidR="002D7F19" w:rsidRPr="00512321" w14:paraId="321AF42A" w14:textId="77777777" w:rsidTr="0000778A">
        <w:trPr>
          <w:gridAfter w:val="1"/>
          <w:wAfter w:w="40" w:type="dxa"/>
        </w:trPr>
        <w:tc>
          <w:tcPr>
            <w:tcW w:w="1908" w:type="dxa"/>
          </w:tcPr>
          <w:p w14:paraId="4A673A9F" w14:textId="77777777" w:rsidR="002D7F19" w:rsidRPr="00544DCF" w:rsidRDefault="002D7F19" w:rsidP="002D7F19">
            <w:pPr>
              <w:spacing w:after="0" w:line="240" w:lineRule="auto"/>
              <w:rPr>
                <w:rFonts w:cs="Calibri"/>
                <w:sz w:val="24"/>
                <w:szCs w:val="24"/>
              </w:rPr>
            </w:pPr>
            <w:r w:rsidRPr="00544DCF">
              <w:rPr>
                <w:rFonts w:cs="Calibri"/>
                <w:sz w:val="24"/>
                <w:szCs w:val="24"/>
              </w:rPr>
              <w:t>Role and Purposes</w:t>
            </w:r>
          </w:p>
        </w:tc>
        <w:tc>
          <w:tcPr>
            <w:tcW w:w="7987" w:type="dxa"/>
          </w:tcPr>
          <w:p w14:paraId="7540C07F" w14:textId="21241800" w:rsidR="00191750" w:rsidRDefault="00191750" w:rsidP="000916D6">
            <w:pPr>
              <w:autoSpaceDE w:val="0"/>
              <w:autoSpaceDN w:val="0"/>
              <w:spacing w:after="0" w:line="240" w:lineRule="auto"/>
              <w:jc w:val="both"/>
              <w:rPr>
                <w:sz w:val="24"/>
                <w:szCs w:val="24"/>
                <w:lang w:val="id-ID"/>
              </w:rPr>
            </w:pPr>
            <w:r w:rsidRPr="00512321">
              <w:rPr>
                <w:sz w:val="24"/>
                <w:szCs w:val="24"/>
                <w:lang w:val="id-ID"/>
              </w:rPr>
              <w:t>Role:</w:t>
            </w:r>
          </w:p>
          <w:p w14:paraId="5025C711" w14:textId="77777777" w:rsidR="000916D6" w:rsidRPr="00512321" w:rsidRDefault="000916D6" w:rsidP="000916D6">
            <w:pPr>
              <w:autoSpaceDE w:val="0"/>
              <w:autoSpaceDN w:val="0"/>
              <w:spacing w:after="0" w:line="240" w:lineRule="auto"/>
              <w:jc w:val="both"/>
              <w:rPr>
                <w:sz w:val="24"/>
                <w:szCs w:val="24"/>
                <w:lang w:val="id-ID"/>
              </w:rPr>
            </w:pPr>
          </w:p>
          <w:p w14:paraId="01A8CBC9" w14:textId="0F19E30F" w:rsidR="00CB67A0" w:rsidRDefault="004B2240" w:rsidP="00F8216C">
            <w:pPr>
              <w:suppressAutoHyphens/>
              <w:spacing w:after="0"/>
              <w:jc w:val="both"/>
              <w:rPr>
                <w:sz w:val="24"/>
                <w:szCs w:val="24"/>
                <w:lang w:val="id-ID"/>
              </w:rPr>
            </w:pPr>
            <w:r>
              <w:rPr>
                <w:spacing w:val="-3"/>
                <w:sz w:val="24"/>
                <w:szCs w:val="24"/>
              </w:rPr>
              <w:t xml:space="preserve">This course is an </w:t>
            </w:r>
            <w:r w:rsidR="008B2FC8">
              <w:rPr>
                <w:spacing w:val="-3"/>
                <w:sz w:val="24"/>
                <w:szCs w:val="24"/>
              </w:rPr>
              <w:t>essential</w:t>
            </w:r>
            <w:r>
              <w:rPr>
                <w:spacing w:val="-3"/>
                <w:sz w:val="24"/>
                <w:szCs w:val="24"/>
              </w:rPr>
              <w:t xml:space="preserve"> part of </w:t>
            </w:r>
            <w:r w:rsidR="00AA5FFB">
              <w:rPr>
                <w:spacing w:val="-3"/>
                <w:sz w:val="24"/>
                <w:szCs w:val="24"/>
              </w:rPr>
              <w:t xml:space="preserve">the </w:t>
            </w:r>
            <w:r>
              <w:rPr>
                <w:spacing w:val="-3"/>
                <w:sz w:val="24"/>
                <w:szCs w:val="24"/>
              </w:rPr>
              <w:t>operations management concentration</w:t>
            </w:r>
            <w:r w:rsidR="0068703D">
              <w:rPr>
                <w:spacing w:val="-3"/>
                <w:sz w:val="24"/>
                <w:szCs w:val="24"/>
              </w:rPr>
              <w:t>. Logistics and s</w:t>
            </w:r>
            <w:r w:rsidR="000916D6">
              <w:rPr>
                <w:spacing w:val="-3"/>
                <w:sz w:val="24"/>
                <w:szCs w:val="24"/>
                <w:lang w:val="id-ID"/>
              </w:rPr>
              <w:t>upply</w:t>
            </w:r>
            <w:r w:rsidR="000916D6" w:rsidRPr="00F61C45">
              <w:rPr>
                <w:spacing w:val="-3"/>
                <w:sz w:val="24"/>
                <w:szCs w:val="24"/>
              </w:rPr>
              <w:t xml:space="preserve"> chain </w:t>
            </w:r>
            <w:r w:rsidR="0068703D">
              <w:rPr>
                <w:spacing w:val="-3"/>
                <w:sz w:val="24"/>
                <w:szCs w:val="24"/>
              </w:rPr>
              <w:t>management</w:t>
            </w:r>
            <w:r w:rsidR="005C2B9E">
              <w:rPr>
                <w:spacing w:val="-3"/>
                <w:sz w:val="24"/>
                <w:szCs w:val="24"/>
              </w:rPr>
              <w:t xml:space="preserve"> significant</w:t>
            </w:r>
            <w:r w:rsidR="007F00AA">
              <w:rPr>
                <w:spacing w:val="-3"/>
                <w:sz w:val="24"/>
                <w:szCs w:val="24"/>
              </w:rPr>
              <w:t>ly</w:t>
            </w:r>
            <w:r w:rsidR="005C2B9E">
              <w:rPr>
                <w:spacing w:val="-3"/>
                <w:sz w:val="24"/>
                <w:szCs w:val="24"/>
              </w:rPr>
              <w:t xml:space="preserve"> </w:t>
            </w:r>
            <w:r w:rsidR="00AA5FFB">
              <w:rPr>
                <w:spacing w:val="-3"/>
                <w:sz w:val="24"/>
                <w:szCs w:val="24"/>
              </w:rPr>
              <w:t>contribute</w:t>
            </w:r>
            <w:r w:rsidR="00C6731B">
              <w:rPr>
                <w:spacing w:val="-3"/>
                <w:sz w:val="24"/>
                <w:szCs w:val="24"/>
              </w:rPr>
              <w:t xml:space="preserve"> to </w:t>
            </w:r>
            <w:r w:rsidR="00925BC3">
              <w:rPr>
                <w:spacing w:val="-3"/>
                <w:sz w:val="24"/>
                <w:szCs w:val="24"/>
              </w:rPr>
              <w:t>supporting</w:t>
            </w:r>
            <w:r w:rsidR="00C6731B">
              <w:rPr>
                <w:spacing w:val="-3"/>
                <w:sz w:val="24"/>
                <w:szCs w:val="24"/>
              </w:rPr>
              <w:t xml:space="preserve"> the improvement of </w:t>
            </w:r>
            <w:r w:rsidR="00AA5FFB">
              <w:rPr>
                <w:spacing w:val="-3"/>
                <w:sz w:val="24"/>
                <w:szCs w:val="24"/>
              </w:rPr>
              <w:t xml:space="preserve">a </w:t>
            </w:r>
            <w:r w:rsidR="00C6731B">
              <w:rPr>
                <w:spacing w:val="-3"/>
                <w:sz w:val="24"/>
                <w:szCs w:val="24"/>
              </w:rPr>
              <w:t xml:space="preserve">firm’s competitive advantage and </w:t>
            </w:r>
            <w:r w:rsidR="007F00AA">
              <w:rPr>
                <w:spacing w:val="-3"/>
                <w:sz w:val="24"/>
                <w:szCs w:val="24"/>
              </w:rPr>
              <w:t>performance.</w:t>
            </w:r>
            <w:r w:rsidR="005C2B9E">
              <w:rPr>
                <w:spacing w:val="-3"/>
                <w:sz w:val="24"/>
                <w:szCs w:val="24"/>
              </w:rPr>
              <w:t xml:space="preserve"> </w:t>
            </w:r>
            <w:r w:rsidR="000916D6" w:rsidRPr="00F61C45">
              <w:rPr>
                <w:spacing w:val="-3"/>
                <w:sz w:val="24"/>
                <w:szCs w:val="24"/>
              </w:rPr>
              <w:t xml:space="preserve">This course </w:t>
            </w:r>
            <w:r w:rsidR="007F1D7D">
              <w:rPr>
                <w:spacing w:val="-3"/>
                <w:sz w:val="24"/>
                <w:szCs w:val="24"/>
              </w:rPr>
              <w:t xml:space="preserve">discusses basic principles in </w:t>
            </w:r>
            <w:r w:rsidR="00387EF9">
              <w:rPr>
                <w:spacing w:val="-3"/>
                <w:sz w:val="24"/>
                <w:szCs w:val="24"/>
              </w:rPr>
              <w:t xml:space="preserve">logistics and </w:t>
            </w:r>
            <w:r w:rsidR="007F1D7D">
              <w:rPr>
                <w:spacing w:val="-3"/>
                <w:sz w:val="24"/>
                <w:szCs w:val="24"/>
              </w:rPr>
              <w:t xml:space="preserve">supply chain </w:t>
            </w:r>
            <w:r w:rsidR="008B7323">
              <w:rPr>
                <w:spacing w:val="-3"/>
                <w:sz w:val="24"/>
                <w:szCs w:val="24"/>
              </w:rPr>
              <w:t>management</w:t>
            </w:r>
            <w:r w:rsidR="00F96C3A">
              <w:rPr>
                <w:spacing w:val="-3"/>
                <w:sz w:val="24"/>
                <w:szCs w:val="24"/>
              </w:rPr>
              <w:t xml:space="preserve"> related to </w:t>
            </w:r>
            <w:r w:rsidR="00D4507D">
              <w:rPr>
                <w:spacing w:val="-3"/>
                <w:sz w:val="24"/>
                <w:szCs w:val="24"/>
              </w:rPr>
              <w:t xml:space="preserve">the </w:t>
            </w:r>
            <w:r w:rsidR="00F96C3A">
              <w:rPr>
                <w:spacing w:val="-3"/>
                <w:sz w:val="24"/>
                <w:szCs w:val="24"/>
              </w:rPr>
              <w:t>supply a</w:t>
            </w:r>
            <w:r w:rsidR="00676268">
              <w:rPr>
                <w:spacing w:val="-3"/>
                <w:sz w:val="24"/>
                <w:szCs w:val="24"/>
              </w:rPr>
              <w:t>s</w:t>
            </w:r>
            <w:r w:rsidR="00F96C3A">
              <w:rPr>
                <w:spacing w:val="-3"/>
                <w:sz w:val="24"/>
                <w:szCs w:val="24"/>
              </w:rPr>
              <w:t xml:space="preserve">pect, </w:t>
            </w:r>
            <w:r w:rsidR="006A30A9">
              <w:rPr>
                <w:spacing w:val="-3"/>
                <w:sz w:val="24"/>
                <w:szCs w:val="24"/>
              </w:rPr>
              <w:t>operational aspect, distribution activi</w:t>
            </w:r>
            <w:r w:rsidR="00F96C3A">
              <w:rPr>
                <w:spacing w:val="-3"/>
                <w:sz w:val="24"/>
                <w:szCs w:val="24"/>
              </w:rPr>
              <w:t xml:space="preserve">ties, and </w:t>
            </w:r>
            <w:r w:rsidR="00676268">
              <w:rPr>
                <w:spacing w:val="-3"/>
                <w:sz w:val="24"/>
                <w:szCs w:val="24"/>
              </w:rPr>
              <w:t xml:space="preserve">supply </w:t>
            </w:r>
            <w:r w:rsidR="00F8216C">
              <w:rPr>
                <w:spacing w:val="-3"/>
                <w:sz w:val="24"/>
                <w:szCs w:val="24"/>
              </w:rPr>
              <w:t xml:space="preserve">chain integration within </w:t>
            </w:r>
            <w:r w:rsidR="00FE3421">
              <w:rPr>
                <w:spacing w:val="-3"/>
                <w:sz w:val="24"/>
                <w:szCs w:val="24"/>
              </w:rPr>
              <w:t>a</w:t>
            </w:r>
            <w:r w:rsidR="00F8216C">
              <w:rPr>
                <w:spacing w:val="-3"/>
                <w:sz w:val="24"/>
                <w:szCs w:val="24"/>
              </w:rPr>
              <w:t xml:space="preserve"> firm.</w:t>
            </w:r>
          </w:p>
          <w:p w14:paraId="272ACB99" w14:textId="77777777" w:rsidR="00057570" w:rsidRDefault="00057570" w:rsidP="00191750">
            <w:pPr>
              <w:autoSpaceDE w:val="0"/>
              <w:autoSpaceDN w:val="0"/>
              <w:spacing w:after="0" w:line="240" w:lineRule="auto"/>
              <w:jc w:val="both"/>
              <w:rPr>
                <w:sz w:val="24"/>
                <w:szCs w:val="24"/>
                <w:lang w:val="id-ID"/>
              </w:rPr>
            </w:pPr>
          </w:p>
          <w:p w14:paraId="439E9DA2" w14:textId="32B9D043" w:rsidR="00A83450" w:rsidRDefault="00191750" w:rsidP="00191750">
            <w:pPr>
              <w:autoSpaceDE w:val="0"/>
              <w:autoSpaceDN w:val="0"/>
              <w:spacing w:after="0" w:line="240" w:lineRule="auto"/>
              <w:jc w:val="both"/>
              <w:rPr>
                <w:sz w:val="24"/>
                <w:szCs w:val="24"/>
                <w:lang w:val="id-ID"/>
              </w:rPr>
            </w:pPr>
            <w:r w:rsidRPr="00512321">
              <w:rPr>
                <w:sz w:val="24"/>
                <w:szCs w:val="24"/>
                <w:lang w:val="id-ID"/>
              </w:rPr>
              <w:t>Purpose</w:t>
            </w:r>
            <w:r w:rsidR="005E6933">
              <w:rPr>
                <w:sz w:val="24"/>
                <w:szCs w:val="24"/>
              </w:rPr>
              <w:t>s</w:t>
            </w:r>
            <w:r w:rsidRPr="00512321">
              <w:rPr>
                <w:sz w:val="24"/>
                <w:szCs w:val="24"/>
                <w:lang w:val="id-ID"/>
              </w:rPr>
              <w:t>:</w:t>
            </w:r>
          </w:p>
          <w:p w14:paraId="371231DC" w14:textId="77777777" w:rsidR="000916D6" w:rsidRPr="00512321" w:rsidRDefault="000916D6" w:rsidP="00191750">
            <w:pPr>
              <w:autoSpaceDE w:val="0"/>
              <w:autoSpaceDN w:val="0"/>
              <w:spacing w:after="0" w:line="240" w:lineRule="auto"/>
              <w:jc w:val="both"/>
              <w:rPr>
                <w:sz w:val="24"/>
                <w:szCs w:val="24"/>
                <w:lang w:val="id-ID"/>
              </w:rPr>
            </w:pPr>
          </w:p>
          <w:p w14:paraId="500F9A57" w14:textId="06CEB7E7" w:rsidR="000916D6" w:rsidRPr="00F61C45" w:rsidRDefault="00761E30" w:rsidP="000916D6">
            <w:pPr>
              <w:spacing w:after="120"/>
              <w:jc w:val="both"/>
              <w:rPr>
                <w:rFonts w:cs="Arial"/>
                <w:sz w:val="24"/>
                <w:szCs w:val="24"/>
              </w:rPr>
            </w:pPr>
            <w:r>
              <w:rPr>
                <w:rFonts w:cs="Arial"/>
                <w:sz w:val="24"/>
                <w:szCs w:val="24"/>
              </w:rPr>
              <w:t>After completing the course, students are expected to be able</w:t>
            </w:r>
            <w:r w:rsidR="009A009F">
              <w:rPr>
                <w:rFonts w:cs="Arial"/>
                <w:sz w:val="24"/>
                <w:szCs w:val="24"/>
              </w:rPr>
              <w:t xml:space="preserve"> to</w:t>
            </w:r>
            <w:r>
              <w:rPr>
                <w:rFonts w:cs="Arial"/>
                <w:sz w:val="24"/>
                <w:szCs w:val="24"/>
              </w:rPr>
              <w:t>:</w:t>
            </w:r>
          </w:p>
          <w:p w14:paraId="01A0D825" w14:textId="019F6A93" w:rsidR="002F0820" w:rsidRPr="00801295" w:rsidRDefault="009A009F" w:rsidP="00751CCD">
            <w:pPr>
              <w:numPr>
                <w:ilvl w:val="0"/>
                <w:numId w:val="12"/>
              </w:numPr>
              <w:tabs>
                <w:tab w:val="clear" w:pos="1077"/>
              </w:tabs>
              <w:spacing w:after="120" w:line="240" w:lineRule="auto"/>
              <w:ind w:left="426" w:hanging="426"/>
              <w:jc w:val="both"/>
              <w:rPr>
                <w:rFonts w:cs="Arial"/>
                <w:sz w:val="24"/>
                <w:szCs w:val="24"/>
              </w:rPr>
            </w:pPr>
            <w:r>
              <w:rPr>
                <w:rFonts w:cs="Arial"/>
                <w:sz w:val="24"/>
                <w:szCs w:val="24"/>
              </w:rPr>
              <w:t>E</w:t>
            </w:r>
            <w:r w:rsidR="00761E30" w:rsidRPr="00801295">
              <w:rPr>
                <w:rFonts w:cs="Arial"/>
                <w:sz w:val="24"/>
                <w:szCs w:val="24"/>
              </w:rPr>
              <w:t>xplain the</w:t>
            </w:r>
            <w:r w:rsidR="002F0820" w:rsidRPr="00801295">
              <w:rPr>
                <w:rFonts w:cs="Arial"/>
                <w:sz w:val="24"/>
                <w:szCs w:val="24"/>
              </w:rPr>
              <w:t xml:space="preserve"> role of supply chain management to improve </w:t>
            </w:r>
            <w:r>
              <w:rPr>
                <w:rFonts w:cs="Arial"/>
                <w:sz w:val="24"/>
                <w:szCs w:val="24"/>
              </w:rPr>
              <w:t xml:space="preserve">a </w:t>
            </w:r>
            <w:r w:rsidR="002F0820" w:rsidRPr="00801295">
              <w:rPr>
                <w:rFonts w:cs="Arial"/>
                <w:sz w:val="24"/>
                <w:szCs w:val="24"/>
              </w:rPr>
              <w:t>company’s competitiveness</w:t>
            </w:r>
            <w:r w:rsidR="00801295" w:rsidRPr="00801295">
              <w:rPr>
                <w:rFonts w:cs="Arial"/>
                <w:sz w:val="24"/>
                <w:szCs w:val="24"/>
              </w:rPr>
              <w:t xml:space="preserve"> and </w:t>
            </w:r>
            <w:r w:rsidR="004A130F">
              <w:rPr>
                <w:rFonts w:cs="Arial"/>
                <w:sz w:val="24"/>
                <w:szCs w:val="24"/>
              </w:rPr>
              <w:t>performance</w:t>
            </w:r>
            <w:r w:rsidR="002F0820" w:rsidRPr="00801295">
              <w:rPr>
                <w:rFonts w:cs="Arial"/>
                <w:sz w:val="24"/>
                <w:szCs w:val="24"/>
              </w:rPr>
              <w:t>.</w:t>
            </w:r>
          </w:p>
          <w:p w14:paraId="40C3C9A1" w14:textId="53093D17" w:rsidR="007E678E" w:rsidRPr="00EF141B" w:rsidRDefault="009A009F" w:rsidP="00EF141B">
            <w:pPr>
              <w:numPr>
                <w:ilvl w:val="0"/>
                <w:numId w:val="12"/>
              </w:numPr>
              <w:tabs>
                <w:tab w:val="clear" w:pos="1077"/>
              </w:tabs>
              <w:spacing w:after="120" w:line="240" w:lineRule="auto"/>
              <w:ind w:left="426" w:hanging="426"/>
              <w:jc w:val="both"/>
              <w:rPr>
                <w:rFonts w:cs="Arial"/>
                <w:sz w:val="24"/>
                <w:szCs w:val="24"/>
              </w:rPr>
            </w:pPr>
            <w:r>
              <w:rPr>
                <w:rFonts w:cs="Arial"/>
                <w:sz w:val="24"/>
                <w:szCs w:val="24"/>
              </w:rPr>
              <w:t>A</w:t>
            </w:r>
            <w:r w:rsidR="00EF21A9">
              <w:rPr>
                <w:rFonts w:cs="Arial"/>
                <w:sz w:val="24"/>
                <w:szCs w:val="24"/>
              </w:rPr>
              <w:t xml:space="preserve">nalyze </w:t>
            </w:r>
            <w:r w:rsidR="00EF141B">
              <w:rPr>
                <w:rFonts w:cs="Arial"/>
                <w:sz w:val="24"/>
                <w:szCs w:val="24"/>
              </w:rPr>
              <w:t xml:space="preserve">issues related to </w:t>
            </w:r>
            <w:r>
              <w:rPr>
                <w:rFonts w:cs="Arial"/>
                <w:sz w:val="24"/>
                <w:szCs w:val="24"/>
              </w:rPr>
              <w:t xml:space="preserve">the </w:t>
            </w:r>
            <w:r w:rsidR="00EF141B">
              <w:rPr>
                <w:spacing w:val="-3"/>
                <w:sz w:val="24"/>
                <w:szCs w:val="24"/>
              </w:rPr>
              <w:t>supply aspect, operational aspect, distribution activities, and supply chain integration within a firm.</w:t>
            </w:r>
          </w:p>
        </w:tc>
      </w:tr>
      <w:tr w:rsidR="002D7F19" w:rsidRPr="00544DCF" w14:paraId="1B1CAE9E" w14:textId="77777777" w:rsidTr="0000778A">
        <w:trPr>
          <w:gridAfter w:val="1"/>
          <w:wAfter w:w="40" w:type="dxa"/>
        </w:trPr>
        <w:tc>
          <w:tcPr>
            <w:tcW w:w="1908" w:type="dxa"/>
          </w:tcPr>
          <w:p w14:paraId="4F15BE75" w14:textId="77777777" w:rsidR="002D7F19" w:rsidRPr="00544DCF" w:rsidRDefault="002D7F19" w:rsidP="002D7F19">
            <w:pPr>
              <w:spacing w:after="0" w:line="240" w:lineRule="auto"/>
              <w:rPr>
                <w:rFonts w:cs="Calibri"/>
                <w:sz w:val="24"/>
                <w:szCs w:val="24"/>
              </w:rPr>
            </w:pPr>
            <w:r w:rsidRPr="00544DCF">
              <w:lastRenderedPageBreak/>
              <w:br w:type="page"/>
            </w:r>
            <w:r w:rsidRPr="00544DCF">
              <w:rPr>
                <w:rFonts w:cs="Calibri"/>
                <w:sz w:val="24"/>
                <w:szCs w:val="24"/>
              </w:rPr>
              <w:t>Subject Learning Outcomes</w:t>
            </w:r>
          </w:p>
        </w:tc>
        <w:tc>
          <w:tcPr>
            <w:tcW w:w="7987" w:type="dxa"/>
          </w:tcPr>
          <w:p w14:paraId="1038681F" w14:textId="6A5442BA" w:rsidR="00A93008" w:rsidRPr="00544DCF" w:rsidRDefault="00A93008" w:rsidP="005C048B">
            <w:pPr>
              <w:suppressAutoHyphens/>
              <w:spacing w:after="0" w:line="240" w:lineRule="auto"/>
              <w:rPr>
                <w:b/>
                <w:bCs/>
                <w:sz w:val="24"/>
                <w:szCs w:val="24"/>
              </w:rPr>
            </w:pPr>
            <w:proofErr w:type="gramStart"/>
            <w:r w:rsidRPr="00C86335">
              <w:rPr>
                <w:bCs/>
                <w:sz w:val="24"/>
                <w:szCs w:val="24"/>
              </w:rPr>
              <w:t>Objective</w:t>
            </w:r>
            <w:r w:rsidR="00A40EED">
              <w:rPr>
                <w:bCs/>
                <w:sz w:val="24"/>
                <w:szCs w:val="24"/>
              </w:rPr>
              <w:t>s</w:t>
            </w:r>
            <w:r w:rsidRPr="00C86335">
              <w:rPr>
                <w:bCs/>
                <w:sz w:val="24"/>
                <w:szCs w:val="24"/>
              </w:rPr>
              <w:t xml:space="preserve"> </w:t>
            </w:r>
            <w:r w:rsidR="00A40EED">
              <w:rPr>
                <w:bCs/>
                <w:sz w:val="24"/>
                <w:szCs w:val="24"/>
              </w:rPr>
              <w:t xml:space="preserve">of </w:t>
            </w:r>
            <w:r w:rsidRPr="00C86335">
              <w:rPr>
                <w:bCs/>
                <w:sz w:val="24"/>
                <w:szCs w:val="24"/>
              </w:rPr>
              <w:t>Subject</w:t>
            </w:r>
            <w:proofErr w:type="gramEnd"/>
            <w:r w:rsidRPr="00C86335">
              <w:rPr>
                <w:bCs/>
                <w:sz w:val="24"/>
                <w:szCs w:val="24"/>
              </w:rPr>
              <w:t>:</w:t>
            </w:r>
            <w:r w:rsidR="00432235">
              <w:rPr>
                <w:b/>
                <w:bCs/>
                <w:sz w:val="24"/>
                <w:szCs w:val="24"/>
              </w:rPr>
              <w:t xml:space="preserve"> </w:t>
            </w:r>
          </w:p>
          <w:p w14:paraId="5EFF2A07" w14:textId="66E68328" w:rsidR="00191750" w:rsidRPr="00191750" w:rsidRDefault="00191750"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sidR="002B06AB">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002B06AB">
              <w:rPr>
                <w:rFonts w:cs="Arial"/>
                <w:color w:val="222222"/>
                <w:sz w:val="24"/>
                <w:szCs w:val="24"/>
                <w:shd w:val="clear" w:color="auto" w:fill="FFFFFF"/>
              </w:rPr>
              <w:t>-</w:t>
            </w:r>
            <w:r w:rsidRPr="003643F7">
              <w:rPr>
                <w:rFonts w:cs="Arial"/>
                <w:color w:val="222222"/>
                <w:sz w:val="24"/>
                <w:szCs w:val="24"/>
                <w:shd w:val="clear" w:color="auto" w:fill="FFFFFF"/>
              </w:rPr>
              <w:t>UI graduates should demonstrate integrity, ethical behavior, and respect for diversity.</w:t>
            </w:r>
          </w:p>
          <w:p w14:paraId="7DFC344B" w14:textId="70B89BA2"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UI</w:t>
            </w:r>
            <w:r w:rsidR="00191750" w:rsidRPr="00191750">
              <w:rPr>
                <w:rFonts w:cs="Arial"/>
                <w:color w:val="222222"/>
                <w:sz w:val="24"/>
                <w:szCs w:val="24"/>
                <w:shd w:val="clear" w:color="auto" w:fill="FFFFFF"/>
              </w:rPr>
              <w:t xml:space="preserve"> graduates should demonstrate concerns towards </w:t>
            </w:r>
            <w:proofErr w:type="gramStart"/>
            <w:r w:rsidR="00191750" w:rsidRPr="00191750">
              <w:rPr>
                <w:rFonts w:cs="Arial"/>
                <w:color w:val="222222"/>
                <w:sz w:val="24"/>
                <w:szCs w:val="24"/>
                <w:shd w:val="clear" w:color="auto" w:fill="FFFFFF"/>
              </w:rPr>
              <w:t>the society</w:t>
            </w:r>
            <w:proofErr w:type="gramEnd"/>
            <w:r w:rsidR="00191750" w:rsidRPr="00191750">
              <w:rPr>
                <w:rFonts w:cs="Arial"/>
                <w:color w:val="222222"/>
                <w:sz w:val="24"/>
                <w:szCs w:val="24"/>
                <w:shd w:val="clear" w:color="auto" w:fill="FFFFFF"/>
              </w:rPr>
              <w:t>.</w:t>
            </w:r>
          </w:p>
          <w:p w14:paraId="4F6F14B6" w14:textId="70BDE63E"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000000"/>
                <w:sz w:val="24"/>
                <w:szCs w:val="24"/>
              </w:rPr>
              <w:t>graduates should demonstrate effective leadership qualities.</w:t>
            </w:r>
          </w:p>
          <w:p w14:paraId="737A6082" w14:textId="1347A7C5"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000000"/>
                <w:sz w:val="24"/>
                <w:szCs w:val="24"/>
              </w:rPr>
              <w:t xml:space="preserve">graduates should have effective communication </w:t>
            </w:r>
            <w:proofErr w:type="gramStart"/>
            <w:r w:rsidR="00191750" w:rsidRPr="00191750">
              <w:rPr>
                <w:rFonts w:eastAsia="Times New Roman" w:cs="Arial"/>
                <w:color w:val="000000"/>
                <w:sz w:val="24"/>
                <w:szCs w:val="24"/>
              </w:rPr>
              <w:t>skill</w:t>
            </w:r>
            <w:proofErr w:type="gramEnd"/>
            <w:r w:rsidR="00191750" w:rsidRPr="00191750">
              <w:rPr>
                <w:rFonts w:eastAsia="Times New Roman" w:cs="Arial"/>
                <w:color w:val="000000"/>
                <w:sz w:val="24"/>
                <w:szCs w:val="24"/>
              </w:rPr>
              <w:t xml:space="preserve"> within </w:t>
            </w:r>
            <w:proofErr w:type="gramStart"/>
            <w:r w:rsidR="00191750" w:rsidRPr="00191750">
              <w:rPr>
                <w:rFonts w:eastAsia="Times New Roman" w:cs="Arial"/>
                <w:color w:val="000000"/>
                <w:sz w:val="24"/>
                <w:szCs w:val="24"/>
              </w:rPr>
              <w:t>global</w:t>
            </w:r>
            <w:proofErr w:type="gramEnd"/>
            <w:r w:rsidR="00191750" w:rsidRPr="00191750">
              <w:rPr>
                <w:rFonts w:eastAsia="Times New Roman" w:cs="Arial"/>
                <w:color w:val="000000"/>
                <w:sz w:val="24"/>
                <w:szCs w:val="24"/>
              </w:rPr>
              <w:t xml:space="preserve"> setting.</w:t>
            </w:r>
          </w:p>
          <w:p w14:paraId="38D545A0" w14:textId="5FB8F38E"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000000"/>
                <w:sz w:val="24"/>
                <w:szCs w:val="24"/>
              </w:rPr>
              <w:t>graduates should be able to conduct applied business research.</w:t>
            </w:r>
          </w:p>
          <w:p w14:paraId="68DCE244" w14:textId="0B232B73"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222222"/>
                <w:sz w:val="24"/>
                <w:szCs w:val="24"/>
              </w:rPr>
              <w:t>graduates should exhibit entrepreneurial spirit.</w:t>
            </w:r>
          </w:p>
          <w:p w14:paraId="7CE12E0E" w14:textId="322235E6"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222222"/>
                <w:sz w:val="24"/>
                <w:szCs w:val="24"/>
              </w:rPr>
              <w:t>should demonstrate creativity and innovative thinking.</w:t>
            </w:r>
          </w:p>
          <w:p w14:paraId="65B0C9BE" w14:textId="25BD1300" w:rsidR="00191750" w:rsidRPr="00191750" w:rsidRDefault="002B06AB" w:rsidP="00E52C43">
            <w:pPr>
              <w:numPr>
                <w:ilvl w:val="0"/>
                <w:numId w:val="5"/>
              </w:numPr>
              <w:spacing w:after="0"/>
              <w:ind w:left="247" w:hanging="247"/>
              <w:rPr>
                <w:rFonts w:cs="Arial"/>
                <w:color w:val="222222"/>
                <w:sz w:val="24"/>
                <w:szCs w:val="24"/>
                <w:shd w:val="clear" w:color="auto" w:fill="FFFFFF"/>
              </w:rPr>
            </w:pPr>
            <w:r w:rsidRPr="003643F7">
              <w:rPr>
                <w:rFonts w:cs="Arial"/>
                <w:color w:val="222222"/>
                <w:sz w:val="24"/>
                <w:szCs w:val="24"/>
                <w:shd w:val="clear" w:color="auto" w:fill="FFFFFF"/>
              </w:rPr>
              <w:t>MM</w:t>
            </w:r>
            <w:r>
              <w:rPr>
                <w:rFonts w:cs="Arial"/>
                <w:color w:val="222222"/>
                <w:sz w:val="24"/>
                <w:szCs w:val="24"/>
                <w:shd w:val="clear" w:color="auto" w:fill="FFFFFF"/>
              </w:rPr>
              <w:t xml:space="preserve"> </w:t>
            </w:r>
            <w:r w:rsidRPr="003643F7">
              <w:rPr>
                <w:rFonts w:cs="Arial"/>
                <w:color w:val="222222"/>
                <w:sz w:val="24"/>
                <w:szCs w:val="24"/>
                <w:shd w:val="clear" w:color="auto" w:fill="FFFFFF"/>
              </w:rPr>
              <w:t>FE</w:t>
            </w:r>
            <w:r>
              <w:rPr>
                <w:rFonts w:cs="Arial"/>
                <w:color w:val="222222"/>
                <w:sz w:val="24"/>
                <w:szCs w:val="24"/>
                <w:shd w:val="clear" w:color="auto" w:fill="FFFFFF"/>
              </w:rPr>
              <w:t>B-</w:t>
            </w:r>
            <w:r w:rsidRPr="003643F7">
              <w:rPr>
                <w:rFonts w:cs="Arial"/>
                <w:color w:val="222222"/>
                <w:sz w:val="24"/>
                <w:szCs w:val="24"/>
                <w:shd w:val="clear" w:color="auto" w:fill="FFFFFF"/>
              </w:rPr>
              <w:t xml:space="preserve">UI </w:t>
            </w:r>
            <w:r w:rsidR="00191750" w:rsidRPr="00191750">
              <w:rPr>
                <w:rFonts w:eastAsia="Times New Roman" w:cs="Arial"/>
                <w:color w:val="222222"/>
                <w:sz w:val="24"/>
                <w:szCs w:val="24"/>
              </w:rPr>
              <w:t>graduates should be able to formulate business models using contemporary approaches.</w:t>
            </w:r>
          </w:p>
          <w:p w14:paraId="4A386533" w14:textId="77777777" w:rsidR="00A93008" w:rsidRPr="00544DCF" w:rsidRDefault="00A93008" w:rsidP="009A0F0E">
            <w:pPr>
              <w:pStyle w:val="ListParagraph"/>
              <w:spacing w:after="0" w:line="240" w:lineRule="auto"/>
              <w:ind w:left="0"/>
              <w:jc w:val="both"/>
              <w:rPr>
                <w:rStyle w:val="hps"/>
                <w:sz w:val="24"/>
              </w:rPr>
            </w:pPr>
          </w:p>
          <w:p w14:paraId="708F33EF" w14:textId="77777777" w:rsidR="009A0F0E" w:rsidRDefault="009A0F0E" w:rsidP="009A0F0E">
            <w:pPr>
              <w:pStyle w:val="ListParagraph"/>
              <w:spacing w:after="0" w:line="240" w:lineRule="auto"/>
              <w:ind w:left="0"/>
              <w:jc w:val="both"/>
              <w:rPr>
                <w:rStyle w:val="hps"/>
                <w:sz w:val="24"/>
                <w:lang w:val="id-ID"/>
              </w:rPr>
            </w:pPr>
            <w:r w:rsidRPr="00544DCF">
              <w:rPr>
                <w:rStyle w:val="hps"/>
                <w:sz w:val="24"/>
              </w:rPr>
              <w:t xml:space="preserve">AACSB Learning Goal (LG) </w:t>
            </w:r>
            <w:r w:rsidR="007A7124" w:rsidRPr="00544DCF">
              <w:rPr>
                <w:rStyle w:val="hps"/>
                <w:sz w:val="24"/>
              </w:rPr>
              <w:t>and</w:t>
            </w:r>
            <w:r w:rsidRPr="00544DCF">
              <w:rPr>
                <w:rStyle w:val="hps"/>
                <w:sz w:val="24"/>
              </w:rPr>
              <w:t xml:space="preserve"> Learning Objecti</w:t>
            </w:r>
            <w:r w:rsidR="00DC5223">
              <w:rPr>
                <w:rStyle w:val="hps"/>
                <w:sz w:val="24"/>
              </w:rPr>
              <w:t>ve (LO)</w:t>
            </w:r>
            <w:r w:rsidR="0056007A">
              <w:rPr>
                <w:rStyle w:val="hps"/>
                <w:sz w:val="24"/>
                <w:lang w:val="id-ID"/>
              </w:rPr>
              <w:t xml:space="preserve"> (TLA)</w:t>
            </w:r>
            <w:r w:rsidR="00B844A4">
              <w:rPr>
                <w:rStyle w:val="hps"/>
                <w:sz w:val="24"/>
                <w:lang w:val="id-ID"/>
              </w:rPr>
              <w:t>:</w:t>
            </w:r>
          </w:p>
          <w:p w14:paraId="40C852EF" w14:textId="77777777" w:rsidR="001B44E7" w:rsidRDefault="001B44E7" w:rsidP="001B44E7">
            <w:pPr>
              <w:numPr>
                <w:ilvl w:val="0"/>
                <w:numId w:val="6"/>
              </w:numPr>
              <w:spacing w:after="0"/>
              <w:ind w:left="247" w:hanging="247"/>
              <w:rPr>
                <w:sz w:val="24"/>
                <w:szCs w:val="24"/>
                <w:lang w:val="id-ID"/>
              </w:rPr>
            </w:pPr>
            <w:r w:rsidRPr="000916D6">
              <w:rPr>
                <w:sz w:val="24"/>
                <w:szCs w:val="24"/>
                <w:lang w:val="id-ID"/>
              </w:rPr>
              <w:t>Ethics &amp; Social Responsibility</w:t>
            </w:r>
            <w:r>
              <w:rPr>
                <w:sz w:val="24"/>
                <w:szCs w:val="24"/>
                <w:lang w:val="id-ID"/>
              </w:rPr>
              <w:t xml:space="preserve"> – </w:t>
            </w:r>
            <w:r w:rsidRPr="000916D6">
              <w:rPr>
                <w:sz w:val="24"/>
                <w:szCs w:val="24"/>
                <w:lang w:val="id-ID"/>
              </w:rPr>
              <w:t>Students have awareness are aware of ethics and social responsibility</w:t>
            </w:r>
          </w:p>
          <w:p w14:paraId="60225F15" w14:textId="77777777" w:rsidR="001B44E7" w:rsidRDefault="001B44E7" w:rsidP="001B44E7">
            <w:pPr>
              <w:spacing w:after="0"/>
              <w:ind w:left="247"/>
              <w:rPr>
                <w:sz w:val="24"/>
                <w:szCs w:val="24"/>
                <w:lang w:val="id-ID"/>
              </w:rPr>
            </w:pPr>
            <w:r>
              <w:rPr>
                <w:sz w:val="24"/>
                <w:szCs w:val="24"/>
                <w:lang w:val="id-ID"/>
              </w:rPr>
              <w:t>LO</w:t>
            </w:r>
            <w:r>
              <w:rPr>
                <w:sz w:val="24"/>
                <w:szCs w:val="24"/>
              </w:rPr>
              <w:t>1</w:t>
            </w:r>
            <w:r>
              <w:rPr>
                <w:sz w:val="24"/>
                <w:szCs w:val="24"/>
                <w:lang w:val="id-ID"/>
              </w:rPr>
              <w:t xml:space="preserve">: </w:t>
            </w:r>
            <w:r w:rsidRPr="000916D6">
              <w:rPr>
                <w:sz w:val="24"/>
                <w:szCs w:val="24"/>
                <w:lang w:val="id-ID"/>
              </w:rPr>
              <w:t>to be sensitive to ethical and social issues in management decisions</w:t>
            </w:r>
          </w:p>
          <w:p w14:paraId="21A694AD" w14:textId="77777777" w:rsidR="001B44E7" w:rsidRDefault="001B44E7" w:rsidP="001B44E7">
            <w:pPr>
              <w:spacing w:after="0"/>
              <w:ind w:left="247"/>
              <w:rPr>
                <w:sz w:val="24"/>
                <w:szCs w:val="24"/>
                <w:lang w:val="id-ID"/>
              </w:rPr>
            </w:pPr>
            <w:r>
              <w:rPr>
                <w:sz w:val="24"/>
                <w:szCs w:val="24"/>
                <w:lang w:val="id-ID"/>
              </w:rPr>
              <w:t xml:space="preserve">Traits: </w:t>
            </w:r>
            <w:r w:rsidRPr="000916D6">
              <w:rPr>
                <w:sz w:val="24"/>
                <w:szCs w:val="24"/>
                <w:lang w:val="id-ID"/>
              </w:rPr>
              <w:t>Distinguish between ethical and unethical behavior</w:t>
            </w:r>
            <w:r>
              <w:rPr>
                <w:sz w:val="24"/>
                <w:szCs w:val="24"/>
                <w:lang w:val="id-ID"/>
              </w:rPr>
              <w:t xml:space="preserve"> </w:t>
            </w:r>
          </w:p>
          <w:p w14:paraId="0EA287D8" w14:textId="2C49CDD1" w:rsidR="001B44E7" w:rsidRDefault="001B44E7" w:rsidP="001B44E7">
            <w:pPr>
              <w:numPr>
                <w:ilvl w:val="0"/>
                <w:numId w:val="6"/>
              </w:numPr>
              <w:spacing w:after="0"/>
              <w:ind w:left="247" w:hanging="247"/>
              <w:rPr>
                <w:sz w:val="24"/>
                <w:szCs w:val="24"/>
                <w:lang w:val="id-ID"/>
              </w:rPr>
            </w:pPr>
            <w:r w:rsidRPr="000916D6">
              <w:rPr>
                <w:sz w:val="24"/>
                <w:szCs w:val="24"/>
                <w:lang w:val="id-ID"/>
              </w:rPr>
              <w:t>Global Awareness</w:t>
            </w:r>
            <w:r>
              <w:rPr>
                <w:sz w:val="24"/>
                <w:szCs w:val="24"/>
                <w:lang w:val="id-ID"/>
              </w:rPr>
              <w:t xml:space="preserve"> – </w:t>
            </w:r>
            <w:r w:rsidRPr="000916D6">
              <w:rPr>
                <w:sz w:val="24"/>
                <w:szCs w:val="24"/>
                <w:lang w:val="id-ID"/>
              </w:rPr>
              <w:t xml:space="preserve">Students  demonstrate awareness of </w:t>
            </w:r>
            <w:r w:rsidR="00D24953">
              <w:rPr>
                <w:sz w:val="24"/>
                <w:szCs w:val="24"/>
                <w:lang w:val="id-ID"/>
              </w:rPr>
              <w:t xml:space="preserve">the </w:t>
            </w:r>
            <w:r w:rsidRPr="000916D6">
              <w:rPr>
                <w:sz w:val="24"/>
                <w:szCs w:val="24"/>
                <w:lang w:val="id-ID"/>
              </w:rPr>
              <w:t>global societal  environment</w:t>
            </w:r>
          </w:p>
          <w:p w14:paraId="0C421887" w14:textId="3A1A1075" w:rsidR="001B44E7" w:rsidRDefault="001B44E7" w:rsidP="001B44E7">
            <w:pPr>
              <w:spacing w:after="0"/>
              <w:ind w:left="247"/>
              <w:rPr>
                <w:sz w:val="24"/>
                <w:szCs w:val="24"/>
                <w:lang w:val="id-ID"/>
              </w:rPr>
            </w:pPr>
            <w:r>
              <w:rPr>
                <w:sz w:val="24"/>
                <w:szCs w:val="24"/>
                <w:lang w:val="id-ID"/>
              </w:rPr>
              <w:t>LO</w:t>
            </w:r>
            <w:r>
              <w:rPr>
                <w:sz w:val="24"/>
                <w:szCs w:val="24"/>
              </w:rPr>
              <w:t>2:</w:t>
            </w:r>
            <w:r>
              <w:t xml:space="preserve"> </w:t>
            </w:r>
            <w:r w:rsidRPr="000916D6">
              <w:rPr>
                <w:sz w:val="24"/>
                <w:szCs w:val="24"/>
                <w:lang w:val="id-ID"/>
              </w:rPr>
              <w:t xml:space="preserve">Students </w:t>
            </w:r>
            <w:r w:rsidR="00D24953">
              <w:rPr>
                <w:sz w:val="24"/>
                <w:szCs w:val="24"/>
                <w:lang w:val="id-ID"/>
              </w:rPr>
              <w:t>can</w:t>
            </w:r>
            <w:r w:rsidRPr="000916D6">
              <w:rPr>
                <w:sz w:val="24"/>
                <w:szCs w:val="24"/>
                <w:lang w:val="id-ID"/>
              </w:rPr>
              <w:t xml:space="preserve"> identify the central problems of global issues in business cases</w:t>
            </w:r>
          </w:p>
          <w:p w14:paraId="5EB3A937" w14:textId="77777777" w:rsidR="001B44E7" w:rsidRDefault="001B44E7" w:rsidP="001B44E7">
            <w:pPr>
              <w:spacing w:after="0"/>
              <w:ind w:left="247"/>
              <w:rPr>
                <w:sz w:val="24"/>
                <w:szCs w:val="24"/>
                <w:lang w:val="id-ID"/>
              </w:rPr>
            </w:pPr>
            <w:r>
              <w:rPr>
                <w:sz w:val="24"/>
                <w:szCs w:val="24"/>
                <w:lang w:val="id-ID"/>
              </w:rPr>
              <w:t xml:space="preserve">Traits: </w:t>
            </w:r>
            <w:r w:rsidRPr="000916D6">
              <w:rPr>
                <w:sz w:val="24"/>
                <w:szCs w:val="24"/>
                <w:lang w:val="id-ID"/>
              </w:rPr>
              <w:t>Identify pertinent global issues affecting local and national level business conducts</w:t>
            </w:r>
          </w:p>
          <w:p w14:paraId="2D6F8955" w14:textId="787D70EA" w:rsidR="001B44E7" w:rsidRDefault="001B44E7" w:rsidP="001B44E7">
            <w:pPr>
              <w:numPr>
                <w:ilvl w:val="0"/>
                <w:numId w:val="6"/>
              </w:numPr>
              <w:spacing w:after="0"/>
              <w:ind w:left="247" w:hanging="247"/>
              <w:rPr>
                <w:sz w:val="24"/>
                <w:szCs w:val="24"/>
                <w:lang w:val="id-ID"/>
              </w:rPr>
            </w:pPr>
            <w:r w:rsidRPr="0056007A">
              <w:rPr>
                <w:sz w:val="24"/>
                <w:szCs w:val="24"/>
              </w:rPr>
              <w:t xml:space="preserve">LG: </w:t>
            </w:r>
            <w:r w:rsidRPr="0056007A">
              <w:rPr>
                <w:sz w:val="24"/>
                <w:szCs w:val="24"/>
                <w:lang w:val="id-ID"/>
              </w:rPr>
              <w:t xml:space="preserve">Oral </w:t>
            </w:r>
            <w:r w:rsidRPr="0056007A">
              <w:rPr>
                <w:sz w:val="24"/>
                <w:szCs w:val="24"/>
              </w:rPr>
              <w:t>Communication Skills</w:t>
            </w:r>
            <w:r w:rsidRPr="0056007A">
              <w:rPr>
                <w:sz w:val="24"/>
                <w:szCs w:val="24"/>
                <w:lang w:val="id-ID"/>
              </w:rPr>
              <w:t xml:space="preserve"> </w:t>
            </w:r>
            <w:r w:rsidRPr="0056007A">
              <w:rPr>
                <w:sz w:val="24"/>
                <w:szCs w:val="24"/>
              </w:rPr>
              <w:t>–</w:t>
            </w:r>
            <w:r w:rsidRPr="0056007A">
              <w:rPr>
                <w:sz w:val="24"/>
                <w:szCs w:val="24"/>
                <w:lang w:val="id-ID"/>
              </w:rPr>
              <w:t xml:space="preserve"> Students </w:t>
            </w:r>
            <w:r w:rsidR="00922E01">
              <w:rPr>
                <w:sz w:val="24"/>
                <w:szCs w:val="24"/>
              </w:rPr>
              <w:t>be</w:t>
            </w:r>
            <w:r w:rsidRPr="0056007A">
              <w:rPr>
                <w:sz w:val="24"/>
                <w:szCs w:val="24"/>
                <w:lang w:val="id-ID"/>
              </w:rPr>
              <w:t xml:space="preserve"> able to demonstrate oral communication skills </w:t>
            </w:r>
          </w:p>
          <w:p w14:paraId="2AF4605D" w14:textId="6A402E70" w:rsidR="001B44E7" w:rsidRDefault="001B44E7" w:rsidP="001B44E7">
            <w:pPr>
              <w:spacing w:after="0"/>
              <w:ind w:left="247"/>
              <w:rPr>
                <w:sz w:val="24"/>
                <w:szCs w:val="24"/>
                <w:lang w:val="id-ID"/>
              </w:rPr>
            </w:pPr>
            <w:r w:rsidRPr="003A10D4">
              <w:rPr>
                <w:rFonts w:cs="Lucida Grande"/>
                <w:color w:val="000000"/>
                <w:sz w:val="24"/>
                <w:szCs w:val="24"/>
              </w:rPr>
              <w:t>LO</w:t>
            </w:r>
            <w:r>
              <w:rPr>
                <w:rFonts w:cs="Lucida Grande"/>
                <w:color w:val="000000"/>
                <w:sz w:val="24"/>
                <w:szCs w:val="24"/>
              </w:rPr>
              <w:t>3</w:t>
            </w:r>
            <w:r>
              <w:rPr>
                <w:rFonts w:cs="Lucida Grande"/>
                <w:color w:val="000000"/>
                <w:sz w:val="24"/>
                <w:szCs w:val="24"/>
                <w:lang w:val="id-ID"/>
              </w:rPr>
              <w:t xml:space="preserve">: </w:t>
            </w:r>
            <w:r w:rsidRPr="003A10D4">
              <w:rPr>
                <w:rFonts w:cs="Lucida Grande"/>
                <w:color w:val="000000"/>
                <w:sz w:val="24"/>
                <w:szCs w:val="24"/>
              </w:rPr>
              <w:t xml:space="preserve">Students </w:t>
            </w:r>
            <w:r w:rsidR="00922E01">
              <w:rPr>
                <w:rFonts w:cs="Lucida Grande"/>
                <w:color w:val="000000"/>
                <w:sz w:val="24"/>
                <w:szCs w:val="24"/>
              </w:rPr>
              <w:t>be</w:t>
            </w:r>
            <w:r w:rsidRPr="003A10D4">
              <w:rPr>
                <w:rFonts w:cs="Lucida Grande"/>
                <w:color w:val="000000"/>
                <w:sz w:val="24"/>
                <w:szCs w:val="24"/>
              </w:rPr>
              <w:t xml:space="preserve"> able to present their business ideas properly</w:t>
            </w:r>
            <w:r>
              <w:rPr>
                <w:rFonts w:cs="Lucida Grande"/>
                <w:color w:val="000000"/>
                <w:sz w:val="24"/>
                <w:szCs w:val="24"/>
                <w:lang w:val="id-ID"/>
              </w:rPr>
              <w:t xml:space="preserve"> </w:t>
            </w:r>
          </w:p>
          <w:p w14:paraId="7C21AB7E" w14:textId="5DED5987" w:rsidR="001B44E7" w:rsidRDefault="001B44E7" w:rsidP="001B44E7">
            <w:pPr>
              <w:numPr>
                <w:ilvl w:val="0"/>
                <w:numId w:val="6"/>
              </w:numPr>
              <w:spacing w:after="0"/>
              <w:ind w:left="247" w:hanging="247"/>
              <w:rPr>
                <w:sz w:val="24"/>
                <w:szCs w:val="24"/>
                <w:lang w:val="id-ID"/>
              </w:rPr>
            </w:pPr>
            <w:r w:rsidRPr="0056007A">
              <w:rPr>
                <w:sz w:val="24"/>
                <w:szCs w:val="24"/>
              </w:rPr>
              <w:t xml:space="preserve">LG: </w:t>
            </w:r>
            <w:r w:rsidRPr="0056007A">
              <w:rPr>
                <w:sz w:val="24"/>
                <w:szCs w:val="24"/>
                <w:lang w:val="id-ID"/>
              </w:rPr>
              <w:t xml:space="preserve">Written </w:t>
            </w:r>
            <w:r w:rsidRPr="0056007A">
              <w:rPr>
                <w:sz w:val="24"/>
                <w:szCs w:val="24"/>
              </w:rPr>
              <w:t>Communication Skills</w:t>
            </w:r>
            <w:r w:rsidRPr="0056007A">
              <w:rPr>
                <w:sz w:val="24"/>
                <w:szCs w:val="24"/>
                <w:lang w:val="id-ID"/>
              </w:rPr>
              <w:t xml:space="preserve"> </w:t>
            </w:r>
            <w:r w:rsidRPr="0056007A">
              <w:rPr>
                <w:sz w:val="24"/>
                <w:szCs w:val="24"/>
              </w:rPr>
              <w:t>–</w:t>
            </w:r>
            <w:r w:rsidRPr="0056007A">
              <w:rPr>
                <w:sz w:val="24"/>
                <w:szCs w:val="24"/>
                <w:lang w:val="id-ID"/>
              </w:rPr>
              <w:t xml:space="preserve"> Students </w:t>
            </w:r>
            <w:r w:rsidR="00922E01">
              <w:rPr>
                <w:sz w:val="24"/>
                <w:szCs w:val="24"/>
              </w:rPr>
              <w:t>be</w:t>
            </w:r>
            <w:r w:rsidRPr="0056007A">
              <w:rPr>
                <w:sz w:val="24"/>
                <w:szCs w:val="24"/>
                <w:lang w:val="id-ID"/>
              </w:rPr>
              <w:t xml:space="preserve"> able to demonstrate written communication skill</w:t>
            </w:r>
          </w:p>
          <w:p w14:paraId="32BD0D91" w14:textId="450CFF19" w:rsidR="001B44E7" w:rsidRDefault="001B44E7" w:rsidP="001B44E7">
            <w:pPr>
              <w:spacing w:after="0"/>
              <w:ind w:left="247"/>
              <w:jc w:val="both"/>
              <w:rPr>
                <w:sz w:val="24"/>
                <w:szCs w:val="24"/>
                <w:lang w:val="id-ID"/>
              </w:rPr>
            </w:pPr>
            <w:r>
              <w:rPr>
                <w:sz w:val="24"/>
                <w:szCs w:val="24"/>
                <w:lang w:val="id-ID"/>
              </w:rPr>
              <w:t>LO</w:t>
            </w:r>
            <w:r>
              <w:rPr>
                <w:sz w:val="24"/>
                <w:szCs w:val="24"/>
              </w:rPr>
              <w:t>4</w:t>
            </w:r>
            <w:r>
              <w:rPr>
                <w:sz w:val="24"/>
                <w:szCs w:val="24"/>
                <w:lang w:val="id-ID"/>
              </w:rPr>
              <w:t xml:space="preserve">: </w:t>
            </w:r>
            <w:r w:rsidRPr="00B844A4">
              <w:rPr>
                <w:sz w:val="24"/>
                <w:szCs w:val="24"/>
              </w:rPr>
              <w:t xml:space="preserve">Students </w:t>
            </w:r>
            <w:r w:rsidR="00D24953">
              <w:rPr>
                <w:sz w:val="24"/>
                <w:szCs w:val="24"/>
              </w:rPr>
              <w:t>can</w:t>
            </w:r>
            <w:r w:rsidRPr="00B844A4">
              <w:rPr>
                <w:sz w:val="24"/>
                <w:szCs w:val="24"/>
              </w:rPr>
              <w:t xml:space="preserve"> convey the idea briefly, clearly, and persuasively through written communication</w:t>
            </w:r>
          </w:p>
          <w:p w14:paraId="19BE32D8" w14:textId="77777777" w:rsidR="001B44E7" w:rsidRPr="001B44E7" w:rsidRDefault="001B44E7" w:rsidP="001B44E7">
            <w:pPr>
              <w:spacing w:after="0"/>
              <w:ind w:left="247"/>
              <w:rPr>
                <w:sz w:val="24"/>
                <w:szCs w:val="24"/>
                <w:lang w:val="id-ID"/>
              </w:rPr>
            </w:pPr>
            <w:r w:rsidRPr="001B44E7">
              <w:rPr>
                <w:sz w:val="24"/>
                <w:szCs w:val="24"/>
                <w:lang w:val="id-ID"/>
              </w:rPr>
              <w:t>Traits: Focus and organization; Language, spelling, and grammar; Development of idea (or quality of argument)</w:t>
            </w:r>
          </w:p>
          <w:p w14:paraId="30B140AB" w14:textId="74C35AFC" w:rsidR="00B844A4" w:rsidRDefault="00B844A4" w:rsidP="00016A2C">
            <w:pPr>
              <w:numPr>
                <w:ilvl w:val="0"/>
                <w:numId w:val="6"/>
              </w:numPr>
              <w:spacing w:after="0"/>
              <w:ind w:left="247" w:hanging="247"/>
              <w:rPr>
                <w:sz w:val="24"/>
                <w:szCs w:val="24"/>
                <w:lang w:val="id-ID"/>
              </w:rPr>
            </w:pPr>
            <w:r w:rsidRPr="003A10D4">
              <w:rPr>
                <w:sz w:val="24"/>
                <w:szCs w:val="24"/>
                <w:lang w:val="id-ID"/>
              </w:rPr>
              <w:t xml:space="preserve">LG: </w:t>
            </w:r>
            <w:r>
              <w:rPr>
                <w:sz w:val="24"/>
                <w:szCs w:val="24"/>
                <w:lang w:val="id-ID"/>
              </w:rPr>
              <w:t xml:space="preserve">Critical Thinking – </w:t>
            </w:r>
            <w:r w:rsidRPr="00B844A4">
              <w:rPr>
                <w:sz w:val="24"/>
                <w:szCs w:val="24"/>
                <w:lang w:val="id-ID"/>
              </w:rPr>
              <w:t xml:space="preserve">Students </w:t>
            </w:r>
            <w:r w:rsidR="00D24953">
              <w:rPr>
                <w:sz w:val="24"/>
                <w:szCs w:val="24"/>
                <w:lang w:val="id-ID"/>
              </w:rPr>
              <w:t>can</w:t>
            </w:r>
            <w:r w:rsidRPr="00B844A4">
              <w:rPr>
                <w:sz w:val="24"/>
                <w:szCs w:val="24"/>
                <w:lang w:val="id-ID"/>
              </w:rPr>
              <w:t xml:space="preserve"> demonstrate that they are critical thinkers</w:t>
            </w:r>
            <w:r>
              <w:rPr>
                <w:sz w:val="24"/>
                <w:szCs w:val="24"/>
                <w:lang w:val="id-ID"/>
              </w:rPr>
              <w:t>.</w:t>
            </w:r>
          </w:p>
          <w:p w14:paraId="1B0A9C71" w14:textId="7AA09905" w:rsidR="0056007A" w:rsidRDefault="0056007A" w:rsidP="0056007A">
            <w:pPr>
              <w:spacing w:after="0"/>
              <w:ind w:left="247"/>
              <w:rPr>
                <w:sz w:val="24"/>
                <w:szCs w:val="24"/>
                <w:lang w:val="id-ID"/>
              </w:rPr>
            </w:pPr>
            <w:r>
              <w:rPr>
                <w:sz w:val="24"/>
                <w:szCs w:val="24"/>
                <w:lang w:val="id-ID"/>
              </w:rPr>
              <w:t>LO</w:t>
            </w:r>
            <w:r w:rsidR="001B44E7">
              <w:rPr>
                <w:sz w:val="24"/>
                <w:szCs w:val="24"/>
              </w:rPr>
              <w:t>5</w:t>
            </w:r>
            <w:r>
              <w:rPr>
                <w:sz w:val="24"/>
                <w:szCs w:val="24"/>
                <w:lang w:val="id-ID"/>
              </w:rPr>
              <w:t xml:space="preserve">: </w:t>
            </w:r>
            <w:r w:rsidRPr="00B844A4">
              <w:rPr>
                <w:sz w:val="24"/>
                <w:szCs w:val="24"/>
                <w:lang w:val="id-ID"/>
              </w:rPr>
              <w:t xml:space="preserve">Students </w:t>
            </w:r>
            <w:r w:rsidR="00D24953">
              <w:rPr>
                <w:sz w:val="24"/>
                <w:szCs w:val="24"/>
                <w:lang w:val="id-ID"/>
              </w:rPr>
              <w:t>can</w:t>
            </w:r>
            <w:r w:rsidRPr="00B844A4">
              <w:rPr>
                <w:sz w:val="24"/>
                <w:szCs w:val="24"/>
                <w:lang w:val="id-ID"/>
              </w:rPr>
              <w:t xml:space="preserve"> argue and </w:t>
            </w:r>
            <w:r w:rsidR="00A57F55">
              <w:rPr>
                <w:sz w:val="24"/>
                <w:szCs w:val="24"/>
                <w:lang w:val="id-ID"/>
              </w:rPr>
              <w:t>conclude</w:t>
            </w:r>
            <w:r w:rsidRPr="00B844A4">
              <w:rPr>
                <w:sz w:val="24"/>
                <w:szCs w:val="24"/>
                <w:lang w:val="id-ID"/>
              </w:rPr>
              <w:t xml:space="preserve"> an issue based on supportive evidence in business cases</w:t>
            </w:r>
            <w:r w:rsidR="000916D6">
              <w:rPr>
                <w:sz w:val="24"/>
                <w:szCs w:val="24"/>
                <w:lang w:val="id-ID"/>
              </w:rPr>
              <w:t xml:space="preserve"> </w:t>
            </w:r>
          </w:p>
          <w:p w14:paraId="012056FF" w14:textId="2A659893" w:rsidR="000916D6" w:rsidRDefault="000916D6" w:rsidP="0056007A">
            <w:pPr>
              <w:spacing w:after="0"/>
              <w:ind w:left="247"/>
              <w:rPr>
                <w:sz w:val="24"/>
                <w:szCs w:val="24"/>
                <w:lang w:val="id-ID"/>
              </w:rPr>
            </w:pPr>
            <w:r>
              <w:rPr>
                <w:sz w:val="24"/>
                <w:szCs w:val="24"/>
                <w:lang w:val="id-ID"/>
              </w:rPr>
              <w:t>Traits: Deliver key ideas/ points</w:t>
            </w:r>
            <w:r w:rsidR="001B44E7">
              <w:rPr>
                <w:sz w:val="24"/>
                <w:szCs w:val="24"/>
              </w:rPr>
              <w:t>;</w:t>
            </w:r>
            <w:r>
              <w:rPr>
                <w:sz w:val="24"/>
                <w:szCs w:val="24"/>
                <w:lang w:val="id-ID"/>
              </w:rPr>
              <w:t xml:space="preserve"> </w:t>
            </w:r>
            <w:r w:rsidRPr="000916D6">
              <w:rPr>
                <w:sz w:val="24"/>
                <w:szCs w:val="24"/>
                <w:lang w:val="id-ID"/>
              </w:rPr>
              <w:t>Comparison, Evaluation</w:t>
            </w:r>
            <w:r w:rsidR="00D24953">
              <w:rPr>
                <w:sz w:val="24"/>
                <w:szCs w:val="24"/>
                <w:lang w:val="id-ID"/>
              </w:rPr>
              <w:t>,</w:t>
            </w:r>
            <w:r w:rsidRPr="000916D6">
              <w:rPr>
                <w:sz w:val="24"/>
                <w:szCs w:val="24"/>
                <w:lang w:val="id-ID"/>
              </w:rPr>
              <w:t xml:space="preserve"> and Analysis</w:t>
            </w:r>
            <w:r w:rsidR="00B047FB">
              <w:rPr>
                <w:sz w:val="24"/>
                <w:szCs w:val="24"/>
                <w:lang w:val="id-ID"/>
              </w:rPr>
              <w:t>.</w:t>
            </w:r>
          </w:p>
          <w:p w14:paraId="50B6341A" w14:textId="77777777" w:rsidR="0056007A" w:rsidRPr="00B844A4" w:rsidRDefault="0056007A" w:rsidP="0056007A">
            <w:pPr>
              <w:spacing w:after="0"/>
              <w:ind w:left="247"/>
              <w:jc w:val="both"/>
              <w:rPr>
                <w:sz w:val="24"/>
                <w:szCs w:val="24"/>
                <w:lang w:val="id-ID"/>
              </w:rPr>
            </w:pPr>
          </w:p>
          <w:p w14:paraId="78F99D83" w14:textId="77777777" w:rsidR="00896C3A" w:rsidRPr="00896C3A" w:rsidRDefault="00896C3A" w:rsidP="001B44E7">
            <w:pPr>
              <w:spacing w:after="0"/>
              <w:ind w:left="247"/>
              <w:rPr>
                <w:sz w:val="24"/>
                <w:szCs w:val="24"/>
                <w:lang w:val="id-ID"/>
              </w:rPr>
            </w:pPr>
          </w:p>
        </w:tc>
      </w:tr>
      <w:tr w:rsidR="002D7F19" w:rsidRPr="00544DCF" w14:paraId="5350545B" w14:textId="77777777" w:rsidTr="0000778A">
        <w:trPr>
          <w:gridAfter w:val="1"/>
          <w:wAfter w:w="40" w:type="dxa"/>
          <w:trHeight w:val="3590"/>
        </w:trPr>
        <w:tc>
          <w:tcPr>
            <w:tcW w:w="1908" w:type="dxa"/>
          </w:tcPr>
          <w:p w14:paraId="366398F9" w14:textId="77777777" w:rsidR="002D7F19" w:rsidRPr="00544DCF" w:rsidRDefault="002D7F19" w:rsidP="002D7F19">
            <w:pPr>
              <w:spacing w:after="0" w:line="240" w:lineRule="auto"/>
              <w:rPr>
                <w:rFonts w:cs="Calibri"/>
                <w:sz w:val="24"/>
                <w:szCs w:val="24"/>
              </w:rPr>
            </w:pPr>
            <w:r w:rsidRPr="00544DCF">
              <w:rPr>
                <w:rFonts w:cs="Calibri"/>
                <w:sz w:val="24"/>
                <w:szCs w:val="24"/>
              </w:rPr>
              <w:lastRenderedPageBreak/>
              <w:t>Subject Synopsis/</w:t>
            </w:r>
          </w:p>
          <w:p w14:paraId="25F05D6D" w14:textId="77777777" w:rsidR="002D7F19" w:rsidRDefault="002D7F19" w:rsidP="002D7F19">
            <w:pPr>
              <w:spacing w:after="0" w:line="240" w:lineRule="auto"/>
              <w:rPr>
                <w:rFonts w:cs="Calibri"/>
                <w:sz w:val="24"/>
                <w:szCs w:val="24"/>
              </w:rPr>
            </w:pPr>
            <w:r w:rsidRPr="00544DCF">
              <w:rPr>
                <w:rFonts w:cs="Calibri"/>
                <w:sz w:val="24"/>
                <w:szCs w:val="24"/>
              </w:rPr>
              <w:t>Indicative Syllabus</w:t>
            </w:r>
          </w:p>
          <w:p w14:paraId="113CF7B1" w14:textId="77777777" w:rsidR="004E750A" w:rsidRPr="00E7492F" w:rsidRDefault="004E750A" w:rsidP="00FD3CDA">
            <w:pPr>
              <w:spacing w:after="0" w:line="240" w:lineRule="auto"/>
              <w:rPr>
                <w:rFonts w:cs="Calibri"/>
                <w:sz w:val="18"/>
                <w:szCs w:val="18"/>
                <w:highlight w:val="yellow"/>
              </w:rPr>
            </w:pPr>
          </w:p>
        </w:tc>
        <w:tc>
          <w:tcPr>
            <w:tcW w:w="7987" w:type="dxa"/>
          </w:tcPr>
          <w:tbl>
            <w:tblPr>
              <w:tblW w:w="7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3064"/>
              <w:gridCol w:w="1170"/>
              <w:gridCol w:w="2700"/>
              <w:gridCol w:w="16"/>
            </w:tblGrid>
            <w:tr w:rsidR="00E7492F" w:rsidRPr="00544DCF" w14:paraId="7FA80184" w14:textId="77777777" w:rsidTr="00E7492F">
              <w:trPr>
                <w:gridAfter w:val="1"/>
                <w:wAfter w:w="16" w:type="dxa"/>
                <w:trHeight w:val="288"/>
                <w:tblHeader/>
              </w:trPr>
              <w:tc>
                <w:tcPr>
                  <w:tcW w:w="853" w:type="dxa"/>
                  <w:shd w:val="clear" w:color="auto" w:fill="D9D9D9"/>
                </w:tcPr>
                <w:p w14:paraId="6AF6F3A6" w14:textId="77777777" w:rsidR="00E7492F" w:rsidRPr="00544DCF" w:rsidRDefault="00E7492F" w:rsidP="007F1D7D">
                  <w:pPr>
                    <w:spacing w:after="0" w:line="240" w:lineRule="auto"/>
                    <w:jc w:val="center"/>
                    <w:rPr>
                      <w:rFonts w:cs="Tahoma"/>
                      <w:b/>
                    </w:rPr>
                  </w:pPr>
                  <w:r w:rsidRPr="00544DCF">
                    <w:rPr>
                      <w:rFonts w:cs="Tahoma"/>
                      <w:b/>
                    </w:rPr>
                    <w:t>Week</w:t>
                  </w:r>
                  <w:r w:rsidR="009E63A9">
                    <w:rPr>
                      <w:rFonts w:cs="Tahoma"/>
                      <w:b/>
                    </w:rPr>
                    <w:t xml:space="preserve"> </w:t>
                  </w:r>
                  <w:r w:rsidRPr="00544DCF">
                    <w:rPr>
                      <w:rFonts w:cs="Tahoma"/>
                      <w:b/>
                    </w:rPr>
                    <w:t>#</w:t>
                  </w:r>
                </w:p>
              </w:tc>
              <w:tc>
                <w:tcPr>
                  <w:tcW w:w="3064" w:type="dxa"/>
                  <w:shd w:val="clear" w:color="auto" w:fill="D9D9D9"/>
                </w:tcPr>
                <w:p w14:paraId="1EEE29E8" w14:textId="77777777" w:rsidR="00E7492F" w:rsidRPr="00544DCF" w:rsidRDefault="00E7492F" w:rsidP="007F1D7D">
                  <w:pPr>
                    <w:spacing w:after="0" w:line="240" w:lineRule="auto"/>
                    <w:jc w:val="center"/>
                    <w:rPr>
                      <w:rFonts w:cs="Tahoma"/>
                      <w:b/>
                    </w:rPr>
                  </w:pPr>
                  <w:r w:rsidRPr="00544DCF">
                    <w:rPr>
                      <w:rFonts w:cs="Tahoma"/>
                      <w:b/>
                    </w:rPr>
                    <w:t>Topics</w:t>
                  </w:r>
                </w:p>
              </w:tc>
              <w:tc>
                <w:tcPr>
                  <w:tcW w:w="1170" w:type="dxa"/>
                  <w:shd w:val="clear" w:color="auto" w:fill="D9D9D9"/>
                </w:tcPr>
                <w:p w14:paraId="31CA73D6" w14:textId="77777777" w:rsidR="00E7492F" w:rsidRPr="00544DCF" w:rsidRDefault="00E7492F" w:rsidP="007F1D7D">
                  <w:pPr>
                    <w:spacing w:after="0" w:line="240" w:lineRule="auto"/>
                    <w:jc w:val="center"/>
                    <w:rPr>
                      <w:rFonts w:cs="Tahoma"/>
                      <w:b/>
                    </w:rPr>
                  </w:pPr>
                  <w:r>
                    <w:rPr>
                      <w:rFonts w:cs="Tahoma"/>
                      <w:b/>
                    </w:rPr>
                    <w:t>LO</w:t>
                  </w:r>
                </w:p>
              </w:tc>
              <w:tc>
                <w:tcPr>
                  <w:tcW w:w="2700" w:type="dxa"/>
                  <w:shd w:val="clear" w:color="auto" w:fill="D9D9D9"/>
                </w:tcPr>
                <w:p w14:paraId="3ECAA851" w14:textId="77777777" w:rsidR="00E7492F" w:rsidRPr="00544DCF" w:rsidRDefault="00E7492F" w:rsidP="007F1D7D">
                  <w:pPr>
                    <w:spacing w:after="0" w:line="240" w:lineRule="auto"/>
                    <w:jc w:val="center"/>
                    <w:rPr>
                      <w:rFonts w:cs="Tahoma"/>
                      <w:b/>
                    </w:rPr>
                  </w:pPr>
                  <w:r w:rsidRPr="00544DCF">
                    <w:rPr>
                      <w:rFonts w:cs="Tahoma"/>
                      <w:b/>
                    </w:rPr>
                    <w:t>Reading Materials</w:t>
                  </w:r>
                </w:p>
              </w:tc>
            </w:tr>
            <w:tr w:rsidR="00E7492F" w:rsidRPr="00544DCF" w14:paraId="124C1DAE" w14:textId="77777777" w:rsidTr="00E7492F">
              <w:trPr>
                <w:gridAfter w:val="1"/>
                <w:wAfter w:w="16" w:type="dxa"/>
                <w:trHeight w:val="288"/>
                <w:tblHeader/>
              </w:trPr>
              <w:tc>
                <w:tcPr>
                  <w:tcW w:w="853" w:type="dxa"/>
                  <w:vAlign w:val="center"/>
                </w:tcPr>
                <w:p w14:paraId="6B4F19D7" w14:textId="77777777" w:rsidR="00E7492F" w:rsidRPr="00F61C45" w:rsidRDefault="00E7492F" w:rsidP="007F1D7D">
                  <w:pPr>
                    <w:spacing w:after="0" w:line="240" w:lineRule="auto"/>
                    <w:jc w:val="center"/>
                    <w:rPr>
                      <w:sz w:val="24"/>
                      <w:szCs w:val="24"/>
                    </w:rPr>
                  </w:pPr>
                  <w:r w:rsidRPr="00F61C45">
                    <w:rPr>
                      <w:sz w:val="24"/>
                      <w:szCs w:val="24"/>
                    </w:rPr>
                    <w:t>1.</w:t>
                  </w:r>
                </w:p>
              </w:tc>
              <w:tc>
                <w:tcPr>
                  <w:tcW w:w="3064" w:type="dxa"/>
                </w:tcPr>
                <w:p w14:paraId="549F34BB" w14:textId="77777777" w:rsidR="00E7492F" w:rsidRPr="00590441" w:rsidRDefault="00E7492F" w:rsidP="007F1D7D">
                  <w:pPr>
                    <w:spacing w:after="0" w:line="240" w:lineRule="auto"/>
                  </w:pPr>
                  <w:r w:rsidRPr="00590441">
                    <w:t>Introduction to Supply Chain Management</w:t>
                  </w:r>
                </w:p>
              </w:tc>
              <w:tc>
                <w:tcPr>
                  <w:tcW w:w="1170" w:type="dxa"/>
                </w:tcPr>
                <w:p w14:paraId="7AB6CBDD" w14:textId="77777777" w:rsidR="00E7492F" w:rsidRPr="00590441" w:rsidRDefault="00E7492F" w:rsidP="002F794B">
                  <w:pPr>
                    <w:spacing w:after="0" w:line="240" w:lineRule="auto"/>
                  </w:pPr>
                  <w:r w:rsidRPr="00590441">
                    <w:t>LO1,</w:t>
                  </w:r>
                  <w:r w:rsidR="008B7323" w:rsidRPr="00590441">
                    <w:t xml:space="preserve"> LO3, LO5 </w:t>
                  </w:r>
                  <w:r w:rsidRPr="00590441">
                    <w:t xml:space="preserve"> </w:t>
                  </w:r>
                </w:p>
              </w:tc>
              <w:tc>
                <w:tcPr>
                  <w:tcW w:w="2700" w:type="dxa"/>
                </w:tcPr>
                <w:p w14:paraId="51B7C6A2" w14:textId="77777777" w:rsidR="00E7492F" w:rsidRPr="00590441" w:rsidRDefault="00AE1B4C" w:rsidP="007F1D7D">
                  <w:pPr>
                    <w:spacing w:after="0" w:line="240" w:lineRule="auto"/>
                  </w:pPr>
                  <w:r w:rsidRPr="00590441">
                    <w:t>Wisner et al. (2</w:t>
                  </w:r>
                  <w:r w:rsidR="002F794B" w:rsidRPr="00590441">
                    <w:t>019</w:t>
                  </w:r>
                  <w:r w:rsidR="00E7492F" w:rsidRPr="00590441">
                    <w:t>), Ch. 1</w:t>
                  </w:r>
                </w:p>
              </w:tc>
            </w:tr>
            <w:tr w:rsidR="00E7492F" w:rsidRPr="00544DCF" w14:paraId="2F61E14F" w14:textId="77777777" w:rsidTr="00E7492F">
              <w:trPr>
                <w:gridAfter w:val="1"/>
                <w:wAfter w:w="16" w:type="dxa"/>
                <w:trHeight w:val="288"/>
                <w:tblHeader/>
              </w:trPr>
              <w:tc>
                <w:tcPr>
                  <w:tcW w:w="853" w:type="dxa"/>
                </w:tcPr>
                <w:p w14:paraId="0D1B541C" w14:textId="77777777" w:rsidR="00E7492F" w:rsidRPr="00F61C45" w:rsidRDefault="00E7492F" w:rsidP="007F1D7D">
                  <w:pPr>
                    <w:spacing w:after="0" w:line="240" w:lineRule="auto"/>
                    <w:jc w:val="center"/>
                    <w:rPr>
                      <w:sz w:val="24"/>
                      <w:szCs w:val="24"/>
                    </w:rPr>
                  </w:pPr>
                  <w:r w:rsidRPr="00F61C45">
                    <w:rPr>
                      <w:sz w:val="24"/>
                      <w:szCs w:val="24"/>
                    </w:rPr>
                    <w:t>2.</w:t>
                  </w:r>
                </w:p>
                <w:p w14:paraId="6C767CFA" w14:textId="77777777" w:rsidR="00E7492F" w:rsidRPr="00F61C45" w:rsidRDefault="00E7492F" w:rsidP="007F1D7D">
                  <w:pPr>
                    <w:spacing w:after="0" w:line="240" w:lineRule="auto"/>
                    <w:rPr>
                      <w:sz w:val="24"/>
                      <w:szCs w:val="24"/>
                    </w:rPr>
                  </w:pPr>
                </w:p>
              </w:tc>
              <w:tc>
                <w:tcPr>
                  <w:tcW w:w="3064" w:type="dxa"/>
                </w:tcPr>
                <w:p w14:paraId="18A5759D" w14:textId="77777777" w:rsidR="00E7492F" w:rsidRPr="00590441" w:rsidRDefault="00E7492F" w:rsidP="007F1D7D">
                  <w:pPr>
                    <w:spacing w:after="0" w:line="240" w:lineRule="auto"/>
                  </w:pPr>
                  <w:r w:rsidRPr="00590441">
                    <w:t>Purchasing Management</w:t>
                  </w:r>
                </w:p>
                <w:p w14:paraId="1E9DC601" w14:textId="06558C91" w:rsidR="002F38B1" w:rsidRPr="005E6933" w:rsidRDefault="00E7492F" w:rsidP="002F38B1">
                  <w:pPr>
                    <w:spacing w:after="0" w:line="240" w:lineRule="auto"/>
                    <w:rPr>
                      <w:rFonts w:cs="Calibri"/>
                      <w:i/>
                      <w:iCs/>
                    </w:rPr>
                  </w:pPr>
                  <w:r w:rsidRPr="005E6933">
                    <w:rPr>
                      <w:i/>
                      <w:iCs/>
                    </w:rPr>
                    <w:t xml:space="preserve">Case </w:t>
                  </w:r>
                  <w:r w:rsidR="005E6933" w:rsidRPr="005E6933">
                    <w:rPr>
                      <w:i/>
                      <w:iCs/>
                    </w:rPr>
                    <w:t>A</w:t>
                  </w:r>
                  <w:r w:rsidRPr="005E6933">
                    <w:rPr>
                      <w:i/>
                      <w:iCs/>
                    </w:rPr>
                    <w:t>nalysis</w:t>
                  </w:r>
                  <w:r w:rsidRPr="005E6933">
                    <w:rPr>
                      <w:rFonts w:cs="Calibri"/>
                      <w:i/>
                      <w:iCs/>
                    </w:rPr>
                    <w:t xml:space="preserve">: </w:t>
                  </w:r>
                </w:p>
                <w:p w14:paraId="25C1D028" w14:textId="77777777" w:rsidR="002F38B1" w:rsidRPr="00590441" w:rsidRDefault="005D7675" w:rsidP="007F1D7D">
                  <w:pPr>
                    <w:spacing w:after="0" w:line="240" w:lineRule="auto"/>
                    <w:rPr>
                      <w:rFonts w:cs="Calibri"/>
                    </w:rPr>
                  </w:pPr>
                  <w:r w:rsidRPr="005E6933">
                    <w:rPr>
                      <w:rFonts w:cs="Calibri"/>
                      <w:i/>
                      <w:iCs/>
                    </w:rPr>
                    <w:t xml:space="preserve">Woolworth SA: Something in the </w:t>
                  </w:r>
                  <w:r w:rsidR="00260EBE" w:rsidRPr="005E6933">
                    <w:rPr>
                      <w:rFonts w:cs="Calibri"/>
                      <w:i/>
                      <w:iCs/>
                    </w:rPr>
                    <w:t>Yoghurt</w:t>
                  </w:r>
                  <w:r w:rsidRPr="005E6933">
                    <w:rPr>
                      <w:rFonts w:cs="Calibri"/>
                      <w:i/>
                      <w:iCs/>
                    </w:rPr>
                    <w:t xml:space="preserve"> mix case</w:t>
                  </w:r>
                </w:p>
              </w:tc>
              <w:tc>
                <w:tcPr>
                  <w:tcW w:w="1170" w:type="dxa"/>
                </w:tcPr>
                <w:p w14:paraId="175B666D" w14:textId="77777777" w:rsidR="00E7492F" w:rsidRPr="00590441" w:rsidRDefault="008B7323" w:rsidP="002F794B">
                  <w:pPr>
                    <w:spacing w:after="0" w:line="240" w:lineRule="auto"/>
                  </w:pPr>
                  <w:r w:rsidRPr="00590441">
                    <w:t>LO2, LO3, LO4, LO5</w:t>
                  </w:r>
                </w:p>
              </w:tc>
              <w:tc>
                <w:tcPr>
                  <w:tcW w:w="2700" w:type="dxa"/>
                </w:tcPr>
                <w:p w14:paraId="2875198C" w14:textId="77777777" w:rsidR="00E7492F" w:rsidRPr="00590441" w:rsidRDefault="00AE1B4C" w:rsidP="007F1D7D">
                  <w:pPr>
                    <w:spacing w:after="0" w:line="240" w:lineRule="auto"/>
                  </w:pPr>
                  <w:r w:rsidRPr="00590441">
                    <w:t>Wisner et al. (2</w:t>
                  </w:r>
                  <w:r w:rsidR="002F794B" w:rsidRPr="00590441">
                    <w:t>019</w:t>
                  </w:r>
                  <w:r w:rsidR="00E7492F" w:rsidRPr="00590441">
                    <w:t>), Ch. 2</w:t>
                  </w:r>
                </w:p>
              </w:tc>
            </w:tr>
            <w:tr w:rsidR="00E7492F" w:rsidRPr="00544DCF" w14:paraId="21BAEEB4" w14:textId="77777777" w:rsidTr="00E7492F">
              <w:trPr>
                <w:gridAfter w:val="1"/>
                <w:wAfter w:w="16" w:type="dxa"/>
                <w:trHeight w:val="288"/>
                <w:tblHeader/>
              </w:trPr>
              <w:tc>
                <w:tcPr>
                  <w:tcW w:w="853" w:type="dxa"/>
                </w:tcPr>
                <w:p w14:paraId="590D582F" w14:textId="77777777" w:rsidR="00E7492F" w:rsidRPr="00F61C45" w:rsidRDefault="00E7492F" w:rsidP="007F1D7D">
                  <w:pPr>
                    <w:spacing w:after="0" w:line="240" w:lineRule="auto"/>
                    <w:jc w:val="center"/>
                    <w:rPr>
                      <w:sz w:val="24"/>
                      <w:szCs w:val="24"/>
                    </w:rPr>
                  </w:pPr>
                  <w:r>
                    <w:rPr>
                      <w:sz w:val="24"/>
                      <w:szCs w:val="24"/>
                    </w:rPr>
                    <w:t>3.</w:t>
                  </w:r>
                </w:p>
              </w:tc>
              <w:tc>
                <w:tcPr>
                  <w:tcW w:w="3064" w:type="dxa"/>
                </w:tcPr>
                <w:p w14:paraId="6FFCDDA9" w14:textId="0F47114D" w:rsidR="002F38B1" w:rsidRPr="00590441" w:rsidRDefault="00E7492F" w:rsidP="002F38B1">
                  <w:pPr>
                    <w:spacing w:after="0" w:line="240" w:lineRule="auto"/>
                  </w:pPr>
                  <w:r w:rsidRPr="00590441">
                    <w:t xml:space="preserve">Creating and Managing Supply Chain </w:t>
                  </w:r>
                  <w:r w:rsidR="00807DD4">
                    <w:t>Relationships</w:t>
                  </w:r>
                  <w:r w:rsidRPr="00590441">
                    <w:t xml:space="preserve"> </w:t>
                  </w:r>
                  <w:r w:rsidR="00250154">
                    <w:t>in</w:t>
                  </w:r>
                  <w:r w:rsidR="00A448D1">
                    <w:t xml:space="preserve"> a Global Setting</w:t>
                  </w:r>
                </w:p>
                <w:p w14:paraId="52D08D63" w14:textId="77777777" w:rsidR="002F38B1" w:rsidRPr="005E6933" w:rsidRDefault="00E7492F" w:rsidP="002F38B1">
                  <w:pPr>
                    <w:spacing w:after="0" w:line="240" w:lineRule="auto"/>
                    <w:rPr>
                      <w:i/>
                      <w:iCs/>
                    </w:rPr>
                  </w:pPr>
                  <w:r w:rsidRPr="005E6933">
                    <w:rPr>
                      <w:i/>
                      <w:iCs/>
                    </w:rPr>
                    <w:t>Case Analysis</w:t>
                  </w:r>
                  <w:r w:rsidR="002F38B1" w:rsidRPr="005E6933">
                    <w:rPr>
                      <w:i/>
                      <w:iCs/>
                    </w:rPr>
                    <w:t xml:space="preserve">: </w:t>
                  </w:r>
                </w:p>
                <w:p w14:paraId="25CCE582" w14:textId="77777777" w:rsidR="00E7492F" w:rsidRPr="00590441" w:rsidRDefault="00260EBE" w:rsidP="007F1D7D">
                  <w:pPr>
                    <w:spacing w:after="0" w:line="240" w:lineRule="auto"/>
                  </w:pPr>
                  <w:r w:rsidRPr="005E6933">
                    <w:rPr>
                      <w:rFonts w:cs="Calibri"/>
                      <w:i/>
                      <w:iCs/>
                    </w:rPr>
                    <w:t>Supplier Segmentation in Global Organizations: Beyond Models</w:t>
                  </w:r>
                </w:p>
              </w:tc>
              <w:tc>
                <w:tcPr>
                  <w:tcW w:w="1170" w:type="dxa"/>
                </w:tcPr>
                <w:p w14:paraId="408D7E33" w14:textId="79259B0A" w:rsidR="00E7492F" w:rsidRPr="00590441" w:rsidRDefault="008B7323" w:rsidP="00E7492F">
                  <w:pPr>
                    <w:spacing w:after="0" w:line="240" w:lineRule="auto"/>
                    <w:jc w:val="center"/>
                  </w:pPr>
                  <w:r w:rsidRPr="00590441">
                    <w:t>LO2, LO3</w:t>
                  </w:r>
                  <w:r w:rsidR="005E6933">
                    <w:t>,</w:t>
                  </w:r>
                  <w:r w:rsidR="005E5A20">
                    <w:t xml:space="preserve"> </w:t>
                  </w:r>
                  <w:r w:rsidRPr="00590441">
                    <w:t>LO4, LO5</w:t>
                  </w:r>
                </w:p>
              </w:tc>
              <w:tc>
                <w:tcPr>
                  <w:tcW w:w="2700" w:type="dxa"/>
                </w:tcPr>
                <w:p w14:paraId="0F2F396E" w14:textId="77777777" w:rsidR="00E7492F" w:rsidRPr="00590441" w:rsidRDefault="00AE1B4C" w:rsidP="007F1D7D">
                  <w:pPr>
                    <w:spacing w:after="0" w:line="240" w:lineRule="auto"/>
                  </w:pPr>
                  <w:r w:rsidRPr="00590441">
                    <w:t>Wisner et al. (2</w:t>
                  </w:r>
                  <w:r w:rsidR="002F794B" w:rsidRPr="00590441">
                    <w:t>019</w:t>
                  </w:r>
                  <w:r w:rsidR="00E7492F" w:rsidRPr="00590441">
                    <w:t>), Ch. 3</w:t>
                  </w:r>
                </w:p>
              </w:tc>
            </w:tr>
            <w:tr w:rsidR="00E7492F" w:rsidRPr="00544DCF" w14:paraId="4A005EBF" w14:textId="77777777" w:rsidTr="00E7492F">
              <w:trPr>
                <w:gridAfter w:val="1"/>
                <w:wAfter w:w="16" w:type="dxa"/>
                <w:trHeight w:val="288"/>
                <w:tblHeader/>
              </w:trPr>
              <w:tc>
                <w:tcPr>
                  <w:tcW w:w="853" w:type="dxa"/>
                </w:tcPr>
                <w:p w14:paraId="1B643CA5" w14:textId="77777777" w:rsidR="00E7492F" w:rsidRPr="00F61C45" w:rsidRDefault="00E7492F" w:rsidP="007F1D7D">
                  <w:pPr>
                    <w:spacing w:after="0" w:line="240" w:lineRule="auto"/>
                    <w:jc w:val="center"/>
                    <w:rPr>
                      <w:sz w:val="24"/>
                      <w:szCs w:val="24"/>
                    </w:rPr>
                  </w:pPr>
                  <w:r>
                    <w:rPr>
                      <w:sz w:val="24"/>
                      <w:szCs w:val="24"/>
                    </w:rPr>
                    <w:t>4</w:t>
                  </w:r>
                  <w:r w:rsidRPr="00F61C45">
                    <w:rPr>
                      <w:sz w:val="24"/>
                      <w:szCs w:val="24"/>
                    </w:rPr>
                    <w:t>.</w:t>
                  </w:r>
                </w:p>
              </w:tc>
              <w:tc>
                <w:tcPr>
                  <w:tcW w:w="3064" w:type="dxa"/>
                </w:tcPr>
                <w:p w14:paraId="419F97A0" w14:textId="6CF555F1" w:rsidR="00E7492F" w:rsidRDefault="006909CC" w:rsidP="007F1D7D">
                  <w:pPr>
                    <w:spacing w:after="0" w:line="240" w:lineRule="auto"/>
                    <w:rPr>
                      <w:rFonts w:asciiTheme="minorHAnsi" w:hAnsiTheme="minorHAnsi" w:cstheme="minorHAnsi"/>
                    </w:rPr>
                  </w:pPr>
                  <w:r>
                    <w:rPr>
                      <w:rFonts w:asciiTheme="minorHAnsi" w:hAnsiTheme="minorHAnsi" w:cstheme="minorHAnsi"/>
                    </w:rPr>
                    <w:t xml:space="preserve">Global </w:t>
                  </w:r>
                  <w:r w:rsidR="002530CC" w:rsidRPr="002530CC">
                    <w:rPr>
                      <w:rFonts w:asciiTheme="minorHAnsi" w:hAnsiTheme="minorHAnsi" w:cstheme="minorHAnsi"/>
                    </w:rPr>
                    <w:t>Ethical and sustainable sourcing</w:t>
                  </w:r>
                </w:p>
                <w:p w14:paraId="3327B4F1" w14:textId="77777777" w:rsidR="00553E07" w:rsidRDefault="00553E07" w:rsidP="007F1D7D">
                  <w:pPr>
                    <w:spacing w:after="0" w:line="240" w:lineRule="auto"/>
                    <w:rPr>
                      <w:rFonts w:cs="Calibri"/>
                      <w:i/>
                      <w:iCs/>
                    </w:rPr>
                  </w:pPr>
                  <w:r w:rsidRPr="005E6933">
                    <w:rPr>
                      <w:i/>
                      <w:iCs/>
                    </w:rPr>
                    <w:t>Case Analysis</w:t>
                  </w:r>
                  <w:r w:rsidRPr="005E6933">
                    <w:rPr>
                      <w:rFonts w:cs="Calibri"/>
                      <w:i/>
                      <w:iCs/>
                    </w:rPr>
                    <w:t>:</w:t>
                  </w:r>
                </w:p>
                <w:p w14:paraId="6F7743D4" w14:textId="6A54950C" w:rsidR="00CA0E22" w:rsidRPr="00ED03AE" w:rsidRDefault="00ED03AE" w:rsidP="007F1D7D">
                  <w:pPr>
                    <w:spacing w:after="0" w:line="240" w:lineRule="auto"/>
                    <w:rPr>
                      <w:rFonts w:asciiTheme="minorHAnsi" w:hAnsiTheme="minorHAnsi" w:cstheme="minorHAnsi"/>
                      <w:i/>
                      <w:iCs/>
                    </w:rPr>
                  </w:pPr>
                  <w:r w:rsidRPr="00ED03AE">
                    <w:rPr>
                      <w:rFonts w:cs="Calibri"/>
                      <w:i/>
                      <w:iCs/>
                    </w:rPr>
                    <w:t>Joe Fresh: Ethical Sourcing</w:t>
                  </w:r>
                </w:p>
              </w:tc>
              <w:tc>
                <w:tcPr>
                  <w:tcW w:w="1170" w:type="dxa"/>
                </w:tcPr>
                <w:p w14:paraId="4D721D91" w14:textId="5B1A189E" w:rsidR="00E7492F" w:rsidRPr="00590441" w:rsidRDefault="003C4355" w:rsidP="005E5A20">
                  <w:pPr>
                    <w:spacing w:after="0" w:line="240" w:lineRule="auto"/>
                  </w:pPr>
                  <w:r>
                    <w:t xml:space="preserve">LO1, </w:t>
                  </w:r>
                  <w:r w:rsidR="008B7323" w:rsidRPr="00590441">
                    <w:t xml:space="preserve">LO3, </w:t>
                  </w:r>
                  <w:r w:rsidR="0007053F" w:rsidRPr="00590441">
                    <w:t>LO4,</w:t>
                  </w:r>
                  <w:r w:rsidR="0007053F">
                    <w:t xml:space="preserve"> </w:t>
                  </w:r>
                  <w:r w:rsidR="008B7323" w:rsidRPr="00590441">
                    <w:t>LO5</w:t>
                  </w:r>
                </w:p>
              </w:tc>
              <w:tc>
                <w:tcPr>
                  <w:tcW w:w="2700" w:type="dxa"/>
                </w:tcPr>
                <w:p w14:paraId="2DE51FC4" w14:textId="33B6807B" w:rsidR="00E7492F" w:rsidRPr="00590441" w:rsidRDefault="00AE1B4C" w:rsidP="007F1D7D">
                  <w:pPr>
                    <w:spacing w:after="0" w:line="240" w:lineRule="auto"/>
                  </w:pPr>
                  <w:r w:rsidRPr="00590441">
                    <w:t>Wisner et al. (2</w:t>
                  </w:r>
                  <w:r w:rsidR="002F794B" w:rsidRPr="00590441">
                    <w:t>019</w:t>
                  </w:r>
                  <w:r w:rsidR="00E7492F" w:rsidRPr="00590441">
                    <w:t xml:space="preserve">), Ch. </w:t>
                  </w:r>
                  <w:r w:rsidR="00DA5B55">
                    <w:t>4</w:t>
                  </w:r>
                </w:p>
              </w:tc>
            </w:tr>
            <w:tr w:rsidR="00A6580C" w:rsidRPr="00544DCF" w14:paraId="35D0A260" w14:textId="77777777" w:rsidTr="00E7492F">
              <w:trPr>
                <w:gridAfter w:val="1"/>
                <w:wAfter w:w="16" w:type="dxa"/>
                <w:trHeight w:val="288"/>
                <w:tblHeader/>
              </w:trPr>
              <w:tc>
                <w:tcPr>
                  <w:tcW w:w="853" w:type="dxa"/>
                </w:tcPr>
                <w:p w14:paraId="0B3F963D" w14:textId="77777777" w:rsidR="00A6580C" w:rsidRPr="00F61C45" w:rsidRDefault="00A6580C" w:rsidP="00A6580C">
                  <w:pPr>
                    <w:spacing w:after="0" w:line="240" w:lineRule="auto"/>
                    <w:jc w:val="center"/>
                    <w:rPr>
                      <w:sz w:val="24"/>
                      <w:szCs w:val="24"/>
                    </w:rPr>
                  </w:pPr>
                  <w:r>
                    <w:rPr>
                      <w:sz w:val="24"/>
                      <w:szCs w:val="24"/>
                    </w:rPr>
                    <w:t>5.</w:t>
                  </w:r>
                </w:p>
              </w:tc>
              <w:tc>
                <w:tcPr>
                  <w:tcW w:w="3064" w:type="dxa"/>
                </w:tcPr>
                <w:p w14:paraId="079C6BCE" w14:textId="77777777" w:rsidR="00A6580C" w:rsidRDefault="00A6580C" w:rsidP="00A6580C">
                  <w:pPr>
                    <w:pStyle w:val="Heading1"/>
                    <w:shd w:val="clear" w:color="auto" w:fill="FFFFFF"/>
                    <w:jc w:val="left"/>
                    <w:rPr>
                      <w:rFonts w:asciiTheme="minorHAnsi" w:hAnsiTheme="minorHAnsi" w:cstheme="minorHAnsi"/>
                      <w:b w:val="0"/>
                      <w:sz w:val="22"/>
                      <w:szCs w:val="22"/>
                    </w:rPr>
                  </w:pPr>
                  <w:r>
                    <w:rPr>
                      <w:rFonts w:asciiTheme="minorHAnsi" w:hAnsiTheme="minorHAnsi" w:cstheme="minorHAnsi"/>
                      <w:b w:val="0"/>
                      <w:sz w:val="22"/>
                      <w:szCs w:val="22"/>
                    </w:rPr>
                    <w:t>Demand Forecasting</w:t>
                  </w:r>
                </w:p>
                <w:p w14:paraId="625183D6" w14:textId="77777777" w:rsidR="00ED03AE" w:rsidRDefault="00ED03AE" w:rsidP="002F7F32">
                  <w:pPr>
                    <w:spacing w:after="0"/>
                    <w:rPr>
                      <w:rFonts w:cs="Calibri"/>
                      <w:i/>
                      <w:iCs/>
                    </w:rPr>
                  </w:pPr>
                  <w:r w:rsidRPr="005E6933">
                    <w:rPr>
                      <w:i/>
                      <w:iCs/>
                    </w:rPr>
                    <w:t>Case Analysis</w:t>
                  </w:r>
                  <w:r w:rsidRPr="005E6933">
                    <w:rPr>
                      <w:rFonts w:cs="Calibri"/>
                      <w:i/>
                      <w:iCs/>
                    </w:rPr>
                    <w:t>:</w:t>
                  </w:r>
                </w:p>
                <w:p w14:paraId="2BD90F67" w14:textId="6EC84D4F" w:rsidR="00ED03AE" w:rsidRPr="002F7F32" w:rsidRDefault="002F7F32" w:rsidP="00ED03AE">
                  <w:pPr>
                    <w:spacing w:after="0"/>
                    <w:rPr>
                      <w:rFonts w:cs="Calibri"/>
                      <w:i/>
                      <w:iCs/>
                    </w:rPr>
                  </w:pPr>
                  <w:r w:rsidRPr="002F7F32">
                    <w:rPr>
                      <w:rFonts w:cs="Calibri"/>
                      <w:i/>
                      <w:iCs/>
                    </w:rPr>
                    <w:t>Harmonizing Demand Forecasting and Supply at Mahindra &amp; Mahindra Ltd</w:t>
                  </w:r>
                </w:p>
              </w:tc>
              <w:tc>
                <w:tcPr>
                  <w:tcW w:w="1170" w:type="dxa"/>
                </w:tcPr>
                <w:p w14:paraId="4130AEC5" w14:textId="36F0A24C" w:rsidR="00A6580C" w:rsidRPr="00590441" w:rsidRDefault="00A6580C" w:rsidP="00A6580C">
                  <w:pPr>
                    <w:spacing w:after="0" w:line="240" w:lineRule="auto"/>
                  </w:pPr>
                  <w:r w:rsidRPr="00590441">
                    <w:t>LO3</w:t>
                  </w:r>
                  <w:r>
                    <w:t xml:space="preserve">, </w:t>
                  </w:r>
                  <w:r w:rsidRPr="00590441">
                    <w:t>LO4, LO5</w:t>
                  </w:r>
                </w:p>
              </w:tc>
              <w:tc>
                <w:tcPr>
                  <w:tcW w:w="2700" w:type="dxa"/>
                </w:tcPr>
                <w:p w14:paraId="03AD98EE" w14:textId="6FD07BAB" w:rsidR="00A6580C" w:rsidRPr="00590441" w:rsidRDefault="00A6580C" w:rsidP="00A6580C">
                  <w:pPr>
                    <w:spacing w:after="0" w:line="240" w:lineRule="auto"/>
                  </w:pPr>
                  <w:r w:rsidRPr="00590441">
                    <w:t xml:space="preserve">Wisner et al. (2019), Ch. </w:t>
                  </w:r>
                  <w:r>
                    <w:t>5</w:t>
                  </w:r>
                </w:p>
              </w:tc>
            </w:tr>
            <w:tr w:rsidR="0036620F" w:rsidRPr="00544DCF" w14:paraId="3F4F3118" w14:textId="77777777" w:rsidTr="00E7492F">
              <w:trPr>
                <w:gridAfter w:val="1"/>
                <w:wAfter w:w="16" w:type="dxa"/>
                <w:trHeight w:val="288"/>
                <w:tblHeader/>
              </w:trPr>
              <w:tc>
                <w:tcPr>
                  <w:tcW w:w="853" w:type="dxa"/>
                </w:tcPr>
                <w:p w14:paraId="65BD1B05" w14:textId="7D1D1C87" w:rsidR="0036620F" w:rsidRDefault="0036620F" w:rsidP="0036620F">
                  <w:pPr>
                    <w:spacing w:after="0" w:line="240" w:lineRule="auto"/>
                    <w:jc w:val="center"/>
                    <w:rPr>
                      <w:sz w:val="24"/>
                      <w:szCs w:val="24"/>
                    </w:rPr>
                  </w:pPr>
                  <w:r>
                    <w:rPr>
                      <w:sz w:val="24"/>
                      <w:szCs w:val="24"/>
                    </w:rPr>
                    <w:t>6.</w:t>
                  </w:r>
                </w:p>
              </w:tc>
              <w:tc>
                <w:tcPr>
                  <w:tcW w:w="3064" w:type="dxa"/>
                </w:tcPr>
                <w:p w14:paraId="70FCEF56" w14:textId="77777777" w:rsidR="0036620F" w:rsidRDefault="0036620F" w:rsidP="0036620F">
                  <w:pPr>
                    <w:pStyle w:val="Heading1"/>
                    <w:shd w:val="clear" w:color="auto" w:fill="FFFFFF"/>
                    <w:jc w:val="left"/>
                    <w:rPr>
                      <w:rFonts w:asciiTheme="minorHAnsi" w:hAnsiTheme="minorHAnsi" w:cstheme="minorHAnsi"/>
                      <w:b w:val="0"/>
                      <w:sz w:val="22"/>
                      <w:szCs w:val="22"/>
                    </w:rPr>
                  </w:pPr>
                  <w:r>
                    <w:rPr>
                      <w:rFonts w:asciiTheme="minorHAnsi" w:hAnsiTheme="minorHAnsi" w:cstheme="minorHAnsi"/>
                      <w:b w:val="0"/>
                      <w:sz w:val="22"/>
                      <w:szCs w:val="22"/>
                    </w:rPr>
                    <w:t>Resource Planning</w:t>
                  </w:r>
                  <w:r w:rsidRPr="00260EBE">
                    <w:rPr>
                      <w:rFonts w:asciiTheme="minorHAnsi" w:hAnsiTheme="minorHAnsi" w:cstheme="minorHAnsi"/>
                      <w:b w:val="0"/>
                      <w:sz w:val="22"/>
                      <w:szCs w:val="22"/>
                    </w:rPr>
                    <w:t xml:space="preserve"> </w:t>
                  </w:r>
                  <w:r>
                    <w:rPr>
                      <w:rFonts w:asciiTheme="minorHAnsi" w:hAnsiTheme="minorHAnsi" w:cstheme="minorHAnsi"/>
                      <w:b w:val="0"/>
                      <w:sz w:val="22"/>
                      <w:szCs w:val="22"/>
                    </w:rPr>
                    <w:t>Management</w:t>
                  </w:r>
                </w:p>
                <w:p w14:paraId="4A84B993" w14:textId="77777777" w:rsidR="002F7F32" w:rsidRDefault="002F7F32" w:rsidP="00D35F0E">
                  <w:pPr>
                    <w:spacing w:after="0"/>
                    <w:rPr>
                      <w:rFonts w:cs="Calibri"/>
                      <w:i/>
                      <w:iCs/>
                    </w:rPr>
                  </w:pPr>
                  <w:r w:rsidRPr="005E6933">
                    <w:rPr>
                      <w:i/>
                      <w:iCs/>
                    </w:rPr>
                    <w:t>Case Analysis</w:t>
                  </w:r>
                  <w:r w:rsidRPr="005E6933">
                    <w:rPr>
                      <w:rFonts w:cs="Calibri"/>
                      <w:i/>
                      <w:iCs/>
                    </w:rPr>
                    <w:t>:</w:t>
                  </w:r>
                </w:p>
                <w:p w14:paraId="22C28415" w14:textId="5DA3A14D" w:rsidR="002F7F32" w:rsidRPr="004158E4" w:rsidRDefault="00D35F0E" w:rsidP="002F7F32">
                  <w:pPr>
                    <w:spacing w:after="0"/>
                    <w:rPr>
                      <w:i/>
                      <w:iCs/>
                    </w:rPr>
                  </w:pPr>
                  <w:hyperlink r:id="rId8" w:history="1">
                    <w:r w:rsidRPr="004158E4">
                      <w:rPr>
                        <w:rStyle w:val="Hyperlink"/>
                        <w:rFonts w:asciiTheme="minorHAnsi" w:hAnsiTheme="minorHAnsi" w:cstheme="minorHAnsi"/>
                        <w:i/>
                        <w:iCs/>
                        <w:color w:val="auto"/>
                        <w:u w:val="none"/>
                      </w:rPr>
                      <w:t xml:space="preserve">Resource Planning at Akshaya Patra, </w:t>
                    </w:r>
                    <w:proofErr w:type="spellStart"/>
                    <w:r w:rsidRPr="004158E4">
                      <w:rPr>
                        <w:rStyle w:val="Hyperlink"/>
                        <w:rFonts w:asciiTheme="minorHAnsi" w:hAnsiTheme="minorHAnsi" w:cstheme="minorHAnsi"/>
                        <w:i/>
                        <w:iCs/>
                        <w:color w:val="auto"/>
                        <w:u w:val="none"/>
                      </w:rPr>
                      <w:t>Vasanthapura</w:t>
                    </w:r>
                    <w:proofErr w:type="spellEnd"/>
                  </w:hyperlink>
                </w:p>
              </w:tc>
              <w:tc>
                <w:tcPr>
                  <w:tcW w:w="1170" w:type="dxa"/>
                </w:tcPr>
                <w:p w14:paraId="1B51D75F" w14:textId="72FF5943" w:rsidR="0036620F" w:rsidRPr="00590441" w:rsidRDefault="0036620F" w:rsidP="0036620F">
                  <w:pPr>
                    <w:spacing w:after="0" w:line="240" w:lineRule="auto"/>
                  </w:pPr>
                  <w:r w:rsidRPr="00590441">
                    <w:t>LO3</w:t>
                  </w:r>
                  <w:r>
                    <w:t xml:space="preserve">, </w:t>
                  </w:r>
                  <w:r w:rsidRPr="00590441">
                    <w:t>LO4, LO5</w:t>
                  </w:r>
                </w:p>
              </w:tc>
              <w:tc>
                <w:tcPr>
                  <w:tcW w:w="2700" w:type="dxa"/>
                </w:tcPr>
                <w:p w14:paraId="2DC024C4" w14:textId="4E9E42BE" w:rsidR="0036620F" w:rsidRPr="00590441" w:rsidRDefault="0036620F" w:rsidP="0036620F">
                  <w:pPr>
                    <w:spacing w:after="0" w:line="240" w:lineRule="auto"/>
                  </w:pPr>
                  <w:r w:rsidRPr="00590441">
                    <w:t xml:space="preserve">Wisner et al. (2019), Ch. </w:t>
                  </w:r>
                  <w:r>
                    <w:t>6</w:t>
                  </w:r>
                </w:p>
              </w:tc>
            </w:tr>
            <w:tr w:rsidR="00220DEF" w:rsidRPr="00544DCF" w14:paraId="3BD97E46" w14:textId="77777777" w:rsidTr="00E7492F">
              <w:trPr>
                <w:gridAfter w:val="1"/>
                <w:wAfter w:w="16" w:type="dxa"/>
                <w:trHeight w:val="288"/>
                <w:tblHeader/>
              </w:trPr>
              <w:tc>
                <w:tcPr>
                  <w:tcW w:w="853" w:type="dxa"/>
                </w:tcPr>
                <w:p w14:paraId="08F4DF53" w14:textId="7ED41746" w:rsidR="00220DEF" w:rsidRDefault="00220DEF" w:rsidP="00220DEF">
                  <w:pPr>
                    <w:spacing w:after="0" w:line="240" w:lineRule="auto"/>
                    <w:jc w:val="center"/>
                    <w:rPr>
                      <w:sz w:val="24"/>
                      <w:szCs w:val="24"/>
                    </w:rPr>
                  </w:pPr>
                  <w:r>
                    <w:rPr>
                      <w:sz w:val="24"/>
                      <w:szCs w:val="24"/>
                    </w:rPr>
                    <w:t>7.</w:t>
                  </w:r>
                </w:p>
              </w:tc>
              <w:tc>
                <w:tcPr>
                  <w:tcW w:w="3064" w:type="dxa"/>
                </w:tcPr>
                <w:p w14:paraId="35282A27" w14:textId="161C9D97" w:rsidR="00220DEF" w:rsidRDefault="00540281" w:rsidP="00220DEF">
                  <w:pPr>
                    <w:pStyle w:val="Heading1"/>
                    <w:shd w:val="clear" w:color="auto" w:fill="FFFFFF"/>
                    <w:jc w:val="left"/>
                    <w:rPr>
                      <w:rFonts w:asciiTheme="minorHAnsi" w:hAnsiTheme="minorHAnsi" w:cstheme="minorHAnsi"/>
                      <w:b w:val="0"/>
                      <w:sz w:val="22"/>
                      <w:szCs w:val="22"/>
                    </w:rPr>
                  </w:pPr>
                  <w:r>
                    <w:rPr>
                      <w:rFonts w:asciiTheme="minorHAnsi" w:hAnsiTheme="minorHAnsi" w:cstheme="minorHAnsi"/>
                      <w:b w:val="0"/>
                      <w:sz w:val="22"/>
                      <w:szCs w:val="22"/>
                    </w:rPr>
                    <w:t xml:space="preserve">Global </w:t>
                  </w:r>
                  <w:r w:rsidR="00220DEF">
                    <w:rPr>
                      <w:rFonts w:asciiTheme="minorHAnsi" w:hAnsiTheme="minorHAnsi" w:cstheme="minorHAnsi"/>
                      <w:b w:val="0"/>
                      <w:sz w:val="22"/>
                      <w:szCs w:val="22"/>
                    </w:rPr>
                    <w:t>Inventory Management</w:t>
                  </w:r>
                </w:p>
              </w:tc>
              <w:tc>
                <w:tcPr>
                  <w:tcW w:w="1170" w:type="dxa"/>
                </w:tcPr>
                <w:p w14:paraId="60E5DA15" w14:textId="62F4BDF8" w:rsidR="00220DEF" w:rsidRPr="00590441" w:rsidRDefault="00220DEF" w:rsidP="00220DEF">
                  <w:pPr>
                    <w:spacing w:after="0" w:line="240" w:lineRule="auto"/>
                  </w:pPr>
                  <w:r w:rsidRPr="00590441">
                    <w:t>LO3, LO5</w:t>
                  </w:r>
                </w:p>
              </w:tc>
              <w:tc>
                <w:tcPr>
                  <w:tcW w:w="2700" w:type="dxa"/>
                </w:tcPr>
                <w:p w14:paraId="6CEC2F25" w14:textId="6AAEC813" w:rsidR="00220DEF" w:rsidRPr="00590441" w:rsidRDefault="00220DEF" w:rsidP="00220DEF">
                  <w:pPr>
                    <w:spacing w:after="0" w:line="240" w:lineRule="auto"/>
                  </w:pPr>
                  <w:r w:rsidRPr="00590441">
                    <w:t xml:space="preserve">Wisner et al. (2019), Ch. </w:t>
                  </w:r>
                  <w:r>
                    <w:t>7</w:t>
                  </w:r>
                </w:p>
              </w:tc>
            </w:tr>
            <w:tr w:rsidR="00220DEF" w:rsidRPr="00544DCF" w14:paraId="2505202A" w14:textId="77777777" w:rsidTr="00751CCD">
              <w:trPr>
                <w:trHeight w:val="375"/>
                <w:tblHeader/>
              </w:trPr>
              <w:tc>
                <w:tcPr>
                  <w:tcW w:w="7803" w:type="dxa"/>
                  <w:gridSpan w:val="5"/>
                  <w:shd w:val="clear" w:color="auto" w:fill="FFFF00"/>
                </w:tcPr>
                <w:p w14:paraId="1FF21465" w14:textId="6D101363" w:rsidR="00220DEF" w:rsidRPr="001679C1" w:rsidRDefault="00D12D28" w:rsidP="00220DEF">
                  <w:pPr>
                    <w:spacing w:after="0" w:line="240" w:lineRule="auto"/>
                    <w:jc w:val="center"/>
                    <w:rPr>
                      <w:rFonts w:cs="Tahoma"/>
                      <w:smallCaps/>
                      <w:sz w:val="24"/>
                      <w:szCs w:val="24"/>
                      <w:lang w:val="id-ID"/>
                      <w14:shadow w14:blurRad="50800" w14:dist="38100" w14:dir="2700000" w14:sx="100000" w14:sy="100000" w14:kx="0" w14:ky="0" w14:algn="tl">
                        <w14:srgbClr w14:val="000000">
                          <w14:alpha w14:val="60000"/>
                        </w14:srgbClr>
                      </w14:shadow>
                    </w:rPr>
                  </w:pPr>
                  <w:r>
                    <w:rPr>
                      <w:rFonts w:cs="Tahoma"/>
                      <w:smallCaps/>
                      <w:sz w:val="24"/>
                      <w:szCs w:val="24"/>
                      <w:lang w:val="id-ID"/>
                      <w14:shadow w14:blurRad="50800" w14:dist="38100" w14:dir="2700000" w14:sx="100000" w14:sy="100000" w14:kx="0" w14:ky="0" w14:algn="tl">
                        <w14:srgbClr w14:val="000000">
                          <w14:alpha w14:val="60000"/>
                        </w14:srgbClr>
                      </w14:shadow>
                    </w:rPr>
                    <w:t>MID-SEMESTER</w:t>
                  </w:r>
                  <w:r w:rsidR="00220DEF" w:rsidRPr="001679C1">
                    <w:rPr>
                      <w:rFonts w:cs="Tahoma"/>
                      <w:smallCaps/>
                      <w:sz w:val="24"/>
                      <w:szCs w:val="24"/>
                      <w:lang w:val="id-ID"/>
                      <w14:shadow w14:blurRad="50800" w14:dist="38100" w14:dir="2700000" w14:sx="100000" w14:sy="100000" w14:kx="0" w14:ky="0" w14:algn="tl">
                        <w14:srgbClr w14:val="000000">
                          <w14:alpha w14:val="60000"/>
                        </w14:srgbClr>
                      </w14:shadow>
                    </w:rPr>
                    <w:t xml:space="preserve"> EXAMINATION</w:t>
                  </w:r>
                </w:p>
              </w:tc>
            </w:tr>
            <w:tr w:rsidR="00220DEF" w:rsidRPr="00544DCF" w14:paraId="416892CD" w14:textId="77777777" w:rsidTr="00E7492F">
              <w:trPr>
                <w:gridAfter w:val="1"/>
                <w:wAfter w:w="16" w:type="dxa"/>
                <w:trHeight w:val="288"/>
                <w:tblHeader/>
              </w:trPr>
              <w:tc>
                <w:tcPr>
                  <w:tcW w:w="853" w:type="dxa"/>
                </w:tcPr>
                <w:p w14:paraId="50AFAAF2" w14:textId="7A44BF43" w:rsidR="00220DEF" w:rsidRPr="00F61C45" w:rsidRDefault="00220DEF" w:rsidP="00220DEF">
                  <w:pPr>
                    <w:spacing w:after="0" w:line="240" w:lineRule="auto"/>
                    <w:jc w:val="center"/>
                    <w:rPr>
                      <w:sz w:val="24"/>
                      <w:szCs w:val="24"/>
                      <w:lang w:val="it-IT"/>
                    </w:rPr>
                  </w:pPr>
                  <w:r>
                    <w:rPr>
                      <w:sz w:val="24"/>
                      <w:szCs w:val="24"/>
                    </w:rPr>
                    <w:t>8</w:t>
                  </w:r>
                  <w:r w:rsidRPr="00F61C45">
                    <w:rPr>
                      <w:sz w:val="24"/>
                      <w:szCs w:val="24"/>
                      <w:lang w:val="it-IT"/>
                    </w:rPr>
                    <w:t>.</w:t>
                  </w:r>
                </w:p>
              </w:tc>
              <w:tc>
                <w:tcPr>
                  <w:tcW w:w="3064" w:type="dxa"/>
                </w:tcPr>
                <w:p w14:paraId="290266AA" w14:textId="0882963A" w:rsidR="00220DEF" w:rsidRDefault="00220DEF" w:rsidP="00220DEF">
                  <w:pPr>
                    <w:spacing w:after="0"/>
                  </w:pPr>
                  <w:r>
                    <w:t>Process Management</w:t>
                  </w:r>
                </w:p>
              </w:tc>
              <w:tc>
                <w:tcPr>
                  <w:tcW w:w="1170" w:type="dxa"/>
                </w:tcPr>
                <w:p w14:paraId="5C294652" w14:textId="44812C1A" w:rsidR="00220DEF" w:rsidRDefault="00220DEF" w:rsidP="00220DEF">
                  <w:pPr>
                    <w:spacing w:after="0"/>
                  </w:pPr>
                  <w:r w:rsidRPr="00590441">
                    <w:t>LO3, LO5</w:t>
                  </w:r>
                </w:p>
              </w:tc>
              <w:tc>
                <w:tcPr>
                  <w:tcW w:w="2700" w:type="dxa"/>
                </w:tcPr>
                <w:p w14:paraId="367BAB54" w14:textId="7D6622B9" w:rsidR="00220DEF" w:rsidRDefault="00220DEF" w:rsidP="00220DEF">
                  <w:pPr>
                    <w:spacing w:after="0"/>
                  </w:pPr>
                  <w:r w:rsidRPr="00590441">
                    <w:t xml:space="preserve">Wisner et al. (2019), Ch. </w:t>
                  </w:r>
                  <w:r>
                    <w:t>8</w:t>
                  </w:r>
                </w:p>
              </w:tc>
            </w:tr>
            <w:tr w:rsidR="00220DEF" w:rsidRPr="00544DCF" w14:paraId="7C115304" w14:textId="77777777" w:rsidTr="00E7492F">
              <w:trPr>
                <w:gridAfter w:val="1"/>
                <w:wAfter w:w="16" w:type="dxa"/>
                <w:trHeight w:val="288"/>
                <w:tblHeader/>
              </w:trPr>
              <w:tc>
                <w:tcPr>
                  <w:tcW w:w="853" w:type="dxa"/>
                </w:tcPr>
                <w:p w14:paraId="63D4A1C8" w14:textId="1CDA2333" w:rsidR="00220DEF" w:rsidRPr="00F61C45" w:rsidRDefault="00220DEF" w:rsidP="00220DEF">
                  <w:pPr>
                    <w:spacing w:after="0" w:line="240" w:lineRule="auto"/>
                    <w:jc w:val="center"/>
                    <w:rPr>
                      <w:sz w:val="24"/>
                      <w:szCs w:val="24"/>
                      <w:lang w:val="it-IT"/>
                    </w:rPr>
                  </w:pPr>
                  <w:r>
                    <w:rPr>
                      <w:sz w:val="24"/>
                      <w:szCs w:val="24"/>
                    </w:rPr>
                    <w:t>9</w:t>
                  </w:r>
                  <w:r w:rsidRPr="00F61C45">
                    <w:rPr>
                      <w:sz w:val="24"/>
                      <w:szCs w:val="24"/>
                      <w:lang w:val="it-IT"/>
                    </w:rPr>
                    <w:t>.</w:t>
                  </w:r>
                </w:p>
              </w:tc>
              <w:tc>
                <w:tcPr>
                  <w:tcW w:w="3064" w:type="dxa"/>
                </w:tcPr>
                <w:p w14:paraId="7415EADC" w14:textId="77777777" w:rsidR="00220DEF" w:rsidRDefault="00220DEF" w:rsidP="00220DEF">
                  <w:pPr>
                    <w:spacing w:after="0"/>
                  </w:pPr>
                  <w:r>
                    <w:t>Global Logistics</w:t>
                  </w:r>
                </w:p>
                <w:p w14:paraId="15802D99" w14:textId="2686E1D4" w:rsidR="00220DEF" w:rsidRPr="005E6933" w:rsidRDefault="00220DEF" w:rsidP="00220DEF">
                  <w:pPr>
                    <w:spacing w:after="0"/>
                    <w:rPr>
                      <w:i/>
                      <w:iCs/>
                    </w:rPr>
                  </w:pPr>
                  <w:r w:rsidRPr="005E6933">
                    <w:rPr>
                      <w:i/>
                      <w:iCs/>
                    </w:rPr>
                    <w:t>Case Analysis:</w:t>
                  </w:r>
                </w:p>
                <w:p w14:paraId="50EE89B4" w14:textId="69902D5F" w:rsidR="00220DEF" w:rsidRPr="002974D5" w:rsidRDefault="00220DEF" w:rsidP="00220DEF">
                  <w:pPr>
                    <w:spacing w:after="0"/>
                  </w:pPr>
                  <w:r w:rsidRPr="005E6933">
                    <w:rPr>
                      <w:i/>
                      <w:iCs/>
                    </w:rPr>
                    <w:t xml:space="preserve">Royal </w:t>
                  </w:r>
                  <w:proofErr w:type="spellStart"/>
                  <w:r w:rsidRPr="005E6933">
                    <w:rPr>
                      <w:i/>
                      <w:iCs/>
                    </w:rPr>
                    <w:t>FloraHolland</w:t>
                  </w:r>
                  <w:proofErr w:type="spellEnd"/>
                  <w:r w:rsidRPr="005E6933">
                    <w:rPr>
                      <w:i/>
                      <w:iCs/>
                    </w:rPr>
                    <w:t>: Strategic Supply Chain of Cut Flowers Busines</w:t>
                  </w:r>
                  <w:r>
                    <w:rPr>
                      <w:i/>
                      <w:iCs/>
                    </w:rPr>
                    <w:t>s</w:t>
                  </w:r>
                </w:p>
              </w:tc>
              <w:tc>
                <w:tcPr>
                  <w:tcW w:w="1170" w:type="dxa"/>
                </w:tcPr>
                <w:p w14:paraId="6A25A81D" w14:textId="77777777" w:rsidR="00220DEF" w:rsidRDefault="00220DEF" w:rsidP="00220DEF">
                  <w:pPr>
                    <w:spacing w:after="0"/>
                  </w:pPr>
                  <w:r>
                    <w:t>LO2, LO3, LO4, LO5</w:t>
                  </w:r>
                </w:p>
              </w:tc>
              <w:tc>
                <w:tcPr>
                  <w:tcW w:w="2700" w:type="dxa"/>
                </w:tcPr>
                <w:p w14:paraId="41AF45B0" w14:textId="1671549F" w:rsidR="00220DEF" w:rsidRDefault="00220DEF" w:rsidP="00220DEF">
                  <w:pPr>
                    <w:spacing w:after="0"/>
                  </w:pPr>
                  <w:r w:rsidRPr="00590441">
                    <w:t xml:space="preserve">Wisner et al. (2019), Ch. </w:t>
                  </w:r>
                  <w:r>
                    <w:t>9</w:t>
                  </w:r>
                </w:p>
              </w:tc>
            </w:tr>
            <w:tr w:rsidR="00D5770F" w:rsidRPr="00544DCF" w14:paraId="60AB0645" w14:textId="77777777" w:rsidTr="00E7492F">
              <w:trPr>
                <w:gridAfter w:val="1"/>
                <w:wAfter w:w="16" w:type="dxa"/>
                <w:trHeight w:val="288"/>
                <w:tblHeader/>
              </w:trPr>
              <w:tc>
                <w:tcPr>
                  <w:tcW w:w="853" w:type="dxa"/>
                </w:tcPr>
                <w:p w14:paraId="3FAAB7BD" w14:textId="72CD19DF" w:rsidR="00D5770F" w:rsidRPr="00F61C45" w:rsidRDefault="00D5770F" w:rsidP="00D5770F">
                  <w:pPr>
                    <w:spacing w:after="0" w:line="240" w:lineRule="auto"/>
                    <w:jc w:val="center"/>
                    <w:rPr>
                      <w:sz w:val="24"/>
                      <w:szCs w:val="24"/>
                    </w:rPr>
                  </w:pPr>
                  <w:r>
                    <w:rPr>
                      <w:sz w:val="24"/>
                      <w:szCs w:val="24"/>
                    </w:rPr>
                    <w:t>10</w:t>
                  </w:r>
                  <w:r w:rsidRPr="00F61C45">
                    <w:rPr>
                      <w:sz w:val="24"/>
                      <w:szCs w:val="24"/>
                    </w:rPr>
                    <w:t>.</w:t>
                  </w:r>
                </w:p>
              </w:tc>
              <w:tc>
                <w:tcPr>
                  <w:tcW w:w="3064" w:type="dxa"/>
                </w:tcPr>
                <w:p w14:paraId="3E81B6A6" w14:textId="77777777" w:rsidR="00D5770F" w:rsidRDefault="00D5770F" w:rsidP="00D5770F">
                  <w:pPr>
                    <w:spacing w:after="0"/>
                  </w:pPr>
                  <w:r>
                    <w:t>Customer Relationship Management</w:t>
                  </w:r>
                </w:p>
                <w:p w14:paraId="2F54DCCA" w14:textId="77777777" w:rsidR="00D35F0E" w:rsidRDefault="00D35F0E" w:rsidP="00D5770F">
                  <w:pPr>
                    <w:spacing w:after="0"/>
                    <w:rPr>
                      <w:rFonts w:cs="Calibri"/>
                      <w:i/>
                      <w:iCs/>
                    </w:rPr>
                  </w:pPr>
                  <w:r w:rsidRPr="005E6933">
                    <w:rPr>
                      <w:i/>
                      <w:iCs/>
                    </w:rPr>
                    <w:t>Case Analysis</w:t>
                  </w:r>
                  <w:r w:rsidRPr="005E6933">
                    <w:rPr>
                      <w:rFonts w:cs="Calibri"/>
                      <w:i/>
                      <w:iCs/>
                    </w:rPr>
                    <w:t>:</w:t>
                  </w:r>
                </w:p>
                <w:p w14:paraId="25BE9FCB" w14:textId="65A6F9B0" w:rsidR="005D08BC" w:rsidRDefault="005D08BC" w:rsidP="00D5770F">
                  <w:pPr>
                    <w:spacing w:after="0"/>
                  </w:pPr>
                  <w:hyperlink r:id="rId9" w:history="1">
                    <w:r w:rsidRPr="009E67CA">
                      <w:rPr>
                        <w:rStyle w:val="Hyperlink"/>
                        <w:rFonts w:asciiTheme="minorHAnsi" w:hAnsiTheme="minorHAnsi" w:cstheme="minorHAnsi"/>
                        <w:i/>
                        <w:iCs/>
                        <w:color w:val="000000"/>
                        <w:u w:val="none"/>
                      </w:rPr>
                      <w:t xml:space="preserve">Laurs &amp; </w:t>
                    </w:r>
                    <w:proofErr w:type="spellStart"/>
                    <w:r w:rsidRPr="009E67CA">
                      <w:rPr>
                        <w:rStyle w:val="Hyperlink"/>
                        <w:rFonts w:asciiTheme="minorHAnsi" w:hAnsiTheme="minorHAnsi" w:cstheme="minorHAnsi"/>
                        <w:i/>
                        <w:iCs/>
                        <w:color w:val="000000"/>
                        <w:u w:val="none"/>
                      </w:rPr>
                      <w:t>Bridz</w:t>
                    </w:r>
                    <w:proofErr w:type="spellEnd"/>
                    <w:r w:rsidRPr="009E67CA">
                      <w:rPr>
                        <w:rStyle w:val="Hyperlink"/>
                        <w:rFonts w:asciiTheme="minorHAnsi" w:hAnsiTheme="minorHAnsi" w:cstheme="minorHAnsi"/>
                        <w:i/>
                        <w:iCs/>
                        <w:color w:val="000000"/>
                        <w:u w:val="none"/>
                      </w:rPr>
                      <w:t>: Implementation of a Customer Relationship Management Solution</w:t>
                    </w:r>
                  </w:hyperlink>
                </w:p>
              </w:tc>
              <w:tc>
                <w:tcPr>
                  <w:tcW w:w="1170" w:type="dxa"/>
                </w:tcPr>
                <w:p w14:paraId="1D04F6C1" w14:textId="01CACCA3" w:rsidR="00D5770F" w:rsidRDefault="00D5770F" w:rsidP="00D5770F">
                  <w:pPr>
                    <w:spacing w:after="0"/>
                  </w:pPr>
                  <w:r w:rsidRPr="00590441">
                    <w:t xml:space="preserve">LO3, </w:t>
                  </w:r>
                  <w:r>
                    <w:t xml:space="preserve">LO4, </w:t>
                  </w:r>
                  <w:r w:rsidRPr="00590441">
                    <w:t>LO5</w:t>
                  </w:r>
                </w:p>
              </w:tc>
              <w:tc>
                <w:tcPr>
                  <w:tcW w:w="2700" w:type="dxa"/>
                </w:tcPr>
                <w:p w14:paraId="269296AC" w14:textId="66434F3F" w:rsidR="00D5770F" w:rsidRDefault="00D5770F" w:rsidP="00D5770F">
                  <w:pPr>
                    <w:spacing w:after="0"/>
                  </w:pPr>
                  <w:r w:rsidRPr="00590441">
                    <w:t xml:space="preserve">Wisner et al. (2019), Ch. </w:t>
                  </w:r>
                  <w:r>
                    <w:t>10</w:t>
                  </w:r>
                </w:p>
              </w:tc>
            </w:tr>
            <w:tr w:rsidR="00D5770F" w:rsidRPr="00544DCF" w14:paraId="35467CC5" w14:textId="77777777" w:rsidTr="00E7492F">
              <w:trPr>
                <w:gridAfter w:val="1"/>
                <w:wAfter w:w="16" w:type="dxa"/>
                <w:trHeight w:val="288"/>
                <w:tblHeader/>
              </w:trPr>
              <w:tc>
                <w:tcPr>
                  <w:tcW w:w="853" w:type="dxa"/>
                </w:tcPr>
                <w:p w14:paraId="1C1C7157" w14:textId="005A164A" w:rsidR="00D5770F" w:rsidRPr="00F61C45" w:rsidRDefault="00D5770F" w:rsidP="00D5770F">
                  <w:pPr>
                    <w:spacing w:after="0" w:line="240" w:lineRule="auto"/>
                    <w:jc w:val="center"/>
                    <w:rPr>
                      <w:sz w:val="24"/>
                      <w:szCs w:val="24"/>
                    </w:rPr>
                  </w:pPr>
                  <w:r>
                    <w:rPr>
                      <w:sz w:val="24"/>
                      <w:szCs w:val="24"/>
                    </w:rPr>
                    <w:t>11</w:t>
                  </w:r>
                  <w:r w:rsidRPr="00F61C45">
                    <w:rPr>
                      <w:sz w:val="24"/>
                      <w:szCs w:val="24"/>
                    </w:rPr>
                    <w:t>.</w:t>
                  </w:r>
                </w:p>
              </w:tc>
              <w:tc>
                <w:tcPr>
                  <w:tcW w:w="3064" w:type="dxa"/>
                </w:tcPr>
                <w:p w14:paraId="4C04E176" w14:textId="77777777" w:rsidR="00D5770F" w:rsidRPr="00260EBE" w:rsidRDefault="00D5770F" w:rsidP="00D5770F">
                  <w:pPr>
                    <w:spacing w:after="0" w:line="240" w:lineRule="auto"/>
                    <w:rPr>
                      <w:rFonts w:asciiTheme="minorHAnsi" w:hAnsiTheme="minorHAnsi" w:cstheme="minorHAnsi"/>
                    </w:rPr>
                  </w:pPr>
                  <w:r w:rsidRPr="00260EBE">
                    <w:rPr>
                      <w:rFonts w:asciiTheme="minorHAnsi" w:hAnsiTheme="minorHAnsi" w:cstheme="minorHAnsi"/>
                    </w:rPr>
                    <w:t>Global Location Decisions</w:t>
                  </w:r>
                </w:p>
                <w:p w14:paraId="724A5C1B" w14:textId="77777777" w:rsidR="00D5770F" w:rsidRPr="005E6933" w:rsidRDefault="00D5770F" w:rsidP="00D5770F">
                  <w:pPr>
                    <w:spacing w:after="0" w:line="240" w:lineRule="auto"/>
                    <w:rPr>
                      <w:rFonts w:asciiTheme="minorHAnsi" w:hAnsiTheme="minorHAnsi" w:cstheme="minorHAnsi"/>
                      <w:i/>
                      <w:iCs/>
                    </w:rPr>
                  </w:pPr>
                  <w:r w:rsidRPr="005E6933">
                    <w:rPr>
                      <w:rFonts w:asciiTheme="minorHAnsi" w:hAnsiTheme="minorHAnsi" w:cstheme="minorHAnsi"/>
                      <w:i/>
                      <w:iCs/>
                    </w:rPr>
                    <w:t xml:space="preserve">Case </w:t>
                  </w:r>
                  <w:r>
                    <w:rPr>
                      <w:rFonts w:asciiTheme="minorHAnsi" w:hAnsiTheme="minorHAnsi" w:cstheme="minorHAnsi"/>
                      <w:i/>
                      <w:iCs/>
                    </w:rPr>
                    <w:t>A</w:t>
                  </w:r>
                  <w:r w:rsidRPr="005E6933">
                    <w:rPr>
                      <w:rFonts w:asciiTheme="minorHAnsi" w:hAnsiTheme="minorHAnsi" w:cstheme="minorHAnsi"/>
                      <w:i/>
                      <w:iCs/>
                    </w:rPr>
                    <w:t>nalysis:</w:t>
                  </w:r>
                </w:p>
                <w:p w14:paraId="28EE1A23" w14:textId="29BC7BC2" w:rsidR="00D5770F" w:rsidRDefault="00D5770F" w:rsidP="00D5770F">
                  <w:pPr>
                    <w:spacing w:after="0"/>
                  </w:pPr>
                  <w:r w:rsidRPr="005E6933">
                    <w:rPr>
                      <w:rFonts w:asciiTheme="minorHAnsi" w:hAnsiTheme="minorHAnsi" w:cstheme="minorHAnsi"/>
                      <w:i/>
                      <w:iCs/>
                    </w:rPr>
                    <w:t>Polaris Industries Inc.</w:t>
                  </w:r>
                </w:p>
              </w:tc>
              <w:tc>
                <w:tcPr>
                  <w:tcW w:w="1170" w:type="dxa"/>
                </w:tcPr>
                <w:p w14:paraId="516D6803" w14:textId="62698CA2" w:rsidR="00D5770F" w:rsidRDefault="00D5770F" w:rsidP="00D5770F">
                  <w:pPr>
                    <w:spacing w:after="0"/>
                  </w:pPr>
                  <w:r>
                    <w:t>LO2, LO3, LO4, LO5</w:t>
                  </w:r>
                </w:p>
              </w:tc>
              <w:tc>
                <w:tcPr>
                  <w:tcW w:w="2700" w:type="dxa"/>
                </w:tcPr>
                <w:p w14:paraId="6D3C16E0" w14:textId="2011DECD" w:rsidR="00D5770F" w:rsidRDefault="00D5770F" w:rsidP="00D5770F">
                  <w:pPr>
                    <w:spacing w:after="0"/>
                  </w:pPr>
                  <w:r w:rsidRPr="00590441">
                    <w:t xml:space="preserve">Wisner et al. (2019), Ch. </w:t>
                  </w:r>
                  <w:r>
                    <w:t>11</w:t>
                  </w:r>
                </w:p>
              </w:tc>
            </w:tr>
            <w:tr w:rsidR="00D5770F" w:rsidRPr="00544DCF" w14:paraId="71EBC395" w14:textId="77777777" w:rsidTr="00E7492F">
              <w:trPr>
                <w:gridAfter w:val="1"/>
                <w:wAfter w:w="16" w:type="dxa"/>
                <w:trHeight w:val="288"/>
                <w:tblHeader/>
              </w:trPr>
              <w:tc>
                <w:tcPr>
                  <w:tcW w:w="853" w:type="dxa"/>
                </w:tcPr>
                <w:p w14:paraId="6C2D72E5" w14:textId="2C05167F" w:rsidR="00D5770F" w:rsidRPr="00F61C45" w:rsidRDefault="00D5770F" w:rsidP="00D5770F">
                  <w:pPr>
                    <w:spacing w:after="0" w:line="240" w:lineRule="auto"/>
                    <w:jc w:val="center"/>
                    <w:rPr>
                      <w:sz w:val="24"/>
                      <w:szCs w:val="24"/>
                    </w:rPr>
                  </w:pPr>
                  <w:r w:rsidRPr="00F61C45">
                    <w:rPr>
                      <w:sz w:val="24"/>
                      <w:szCs w:val="24"/>
                    </w:rPr>
                    <w:lastRenderedPageBreak/>
                    <w:t>1</w:t>
                  </w:r>
                  <w:r>
                    <w:rPr>
                      <w:sz w:val="24"/>
                      <w:szCs w:val="24"/>
                    </w:rPr>
                    <w:t>2</w:t>
                  </w:r>
                  <w:r w:rsidRPr="00F61C45">
                    <w:rPr>
                      <w:sz w:val="24"/>
                      <w:szCs w:val="24"/>
                    </w:rPr>
                    <w:t>.</w:t>
                  </w:r>
                </w:p>
              </w:tc>
              <w:tc>
                <w:tcPr>
                  <w:tcW w:w="3064" w:type="dxa"/>
                </w:tcPr>
                <w:p w14:paraId="16EB6EE7" w14:textId="3503CFF1" w:rsidR="00D5770F" w:rsidRDefault="00D5770F" w:rsidP="00D5770F">
                  <w:pPr>
                    <w:spacing w:after="0"/>
                  </w:pPr>
                  <w:r>
                    <w:t xml:space="preserve">Service Response </w:t>
                  </w:r>
                  <w:r w:rsidR="002B0F00">
                    <w:t>Logistics</w:t>
                  </w:r>
                </w:p>
                <w:p w14:paraId="4C80F7AD" w14:textId="77777777" w:rsidR="00D35F0E" w:rsidRDefault="00D35F0E" w:rsidP="00D5770F">
                  <w:pPr>
                    <w:spacing w:after="0"/>
                    <w:rPr>
                      <w:rFonts w:cs="Calibri"/>
                      <w:i/>
                      <w:iCs/>
                    </w:rPr>
                  </w:pPr>
                  <w:r w:rsidRPr="005E6933">
                    <w:rPr>
                      <w:i/>
                      <w:iCs/>
                    </w:rPr>
                    <w:t>Case Analysis</w:t>
                  </w:r>
                  <w:r w:rsidRPr="005E6933">
                    <w:rPr>
                      <w:rFonts w:cs="Calibri"/>
                      <w:i/>
                      <w:iCs/>
                    </w:rPr>
                    <w:t>:</w:t>
                  </w:r>
                </w:p>
                <w:p w14:paraId="0BE306C0" w14:textId="0AAA7A46" w:rsidR="009E67CA" w:rsidRPr="009E67CA" w:rsidRDefault="009E67CA" w:rsidP="00D5770F">
                  <w:pPr>
                    <w:spacing w:after="0"/>
                    <w:rPr>
                      <w:i/>
                      <w:iCs/>
                    </w:rPr>
                  </w:pPr>
                  <w:hyperlink r:id="rId10" w:history="1">
                    <w:r w:rsidRPr="009E67CA">
                      <w:rPr>
                        <w:rStyle w:val="Hyperlink"/>
                        <w:rFonts w:asciiTheme="minorHAnsi" w:hAnsiTheme="minorHAnsi" w:cstheme="minorHAnsi"/>
                        <w:i/>
                        <w:iCs/>
                        <w:color w:val="000000"/>
                        <w:u w:val="none"/>
                      </w:rPr>
                      <w:t>Zappos.com: Developing a Supply Chain to Deliver WOW!</w:t>
                    </w:r>
                  </w:hyperlink>
                </w:p>
              </w:tc>
              <w:tc>
                <w:tcPr>
                  <w:tcW w:w="1170" w:type="dxa"/>
                </w:tcPr>
                <w:p w14:paraId="1F86A8A7" w14:textId="0474A1B4" w:rsidR="00D5770F" w:rsidRDefault="00D5770F" w:rsidP="00D5770F">
                  <w:pPr>
                    <w:spacing w:after="0"/>
                  </w:pPr>
                  <w:r w:rsidRPr="00590441">
                    <w:t xml:space="preserve">LO3, </w:t>
                  </w:r>
                  <w:r>
                    <w:t xml:space="preserve">LO4, </w:t>
                  </w:r>
                  <w:r w:rsidRPr="00590441">
                    <w:t>LO5</w:t>
                  </w:r>
                </w:p>
              </w:tc>
              <w:tc>
                <w:tcPr>
                  <w:tcW w:w="2700" w:type="dxa"/>
                </w:tcPr>
                <w:p w14:paraId="15838757" w14:textId="31B179D2" w:rsidR="00D5770F" w:rsidRDefault="00D5770F" w:rsidP="00D5770F">
                  <w:pPr>
                    <w:spacing w:after="0"/>
                  </w:pPr>
                  <w:r w:rsidRPr="00590441">
                    <w:t xml:space="preserve">Wisner et al. (2019), Ch. </w:t>
                  </w:r>
                  <w:r>
                    <w:t>12</w:t>
                  </w:r>
                </w:p>
              </w:tc>
            </w:tr>
            <w:tr w:rsidR="00D5770F" w:rsidRPr="00544DCF" w14:paraId="7F59208A" w14:textId="77777777" w:rsidTr="00E7492F">
              <w:trPr>
                <w:gridAfter w:val="1"/>
                <w:wAfter w:w="16" w:type="dxa"/>
                <w:trHeight w:val="288"/>
                <w:tblHeader/>
              </w:trPr>
              <w:tc>
                <w:tcPr>
                  <w:tcW w:w="853" w:type="dxa"/>
                </w:tcPr>
                <w:p w14:paraId="0543DEA6" w14:textId="2CCB1F77" w:rsidR="00D5770F" w:rsidRPr="00F61C45" w:rsidRDefault="00D5770F" w:rsidP="00D5770F">
                  <w:pPr>
                    <w:spacing w:after="0" w:line="240" w:lineRule="auto"/>
                    <w:jc w:val="center"/>
                    <w:rPr>
                      <w:sz w:val="24"/>
                      <w:szCs w:val="24"/>
                    </w:rPr>
                  </w:pPr>
                  <w:r>
                    <w:rPr>
                      <w:sz w:val="24"/>
                      <w:szCs w:val="24"/>
                    </w:rPr>
                    <w:t>13.</w:t>
                  </w:r>
                </w:p>
              </w:tc>
              <w:tc>
                <w:tcPr>
                  <w:tcW w:w="3064" w:type="dxa"/>
                </w:tcPr>
                <w:p w14:paraId="5262B310" w14:textId="3BA970C3" w:rsidR="00D5770F" w:rsidRDefault="00D5770F" w:rsidP="00D5770F">
                  <w:pPr>
                    <w:spacing w:after="0"/>
                  </w:pPr>
                  <w:r>
                    <w:t>Supply Chain Process Integration</w:t>
                  </w:r>
                  <w:r w:rsidR="002E284B">
                    <w:t xml:space="preserve"> in a Global Context</w:t>
                  </w:r>
                </w:p>
                <w:p w14:paraId="42267E55" w14:textId="77777777" w:rsidR="00D35F0E" w:rsidRDefault="00D35F0E" w:rsidP="00D5770F">
                  <w:pPr>
                    <w:spacing w:after="0"/>
                    <w:rPr>
                      <w:rFonts w:cs="Calibri"/>
                      <w:i/>
                      <w:iCs/>
                    </w:rPr>
                  </w:pPr>
                  <w:r w:rsidRPr="005E6933">
                    <w:rPr>
                      <w:i/>
                      <w:iCs/>
                    </w:rPr>
                    <w:t>Case Analysis</w:t>
                  </w:r>
                  <w:r w:rsidRPr="005E6933">
                    <w:rPr>
                      <w:rFonts w:cs="Calibri"/>
                      <w:i/>
                      <w:iCs/>
                    </w:rPr>
                    <w:t>:</w:t>
                  </w:r>
                </w:p>
                <w:p w14:paraId="17C1355D" w14:textId="1E603FF7" w:rsidR="00D35F0E" w:rsidRPr="009E67CA" w:rsidRDefault="009E67CA" w:rsidP="00D5770F">
                  <w:pPr>
                    <w:spacing w:after="0"/>
                    <w:rPr>
                      <w:i/>
                      <w:iCs/>
                    </w:rPr>
                  </w:pPr>
                  <w:hyperlink r:id="rId11" w:history="1">
                    <w:r w:rsidRPr="009E67CA">
                      <w:rPr>
                        <w:rStyle w:val="Hyperlink"/>
                        <w:rFonts w:asciiTheme="minorHAnsi" w:hAnsiTheme="minorHAnsi" w:cstheme="minorHAnsi"/>
                        <w:i/>
                        <w:iCs/>
                        <w:color w:val="auto"/>
                        <w:u w:val="none"/>
                      </w:rPr>
                      <w:t>Ferrero Group: Achieving Sustainability Through Supply Chain Integration</w:t>
                    </w:r>
                  </w:hyperlink>
                </w:p>
              </w:tc>
              <w:tc>
                <w:tcPr>
                  <w:tcW w:w="1170" w:type="dxa"/>
                </w:tcPr>
                <w:p w14:paraId="6A28E6F5" w14:textId="50FC9CD8" w:rsidR="00D5770F" w:rsidRPr="00590441" w:rsidRDefault="00D5770F" w:rsidP="00D5770F">
                  <w:pPr>
                    <w:spacing w:after="0"/>
                  </w:pPr>
                  <w:r w:rsidRPr="00590441">
                    <w:t xml:space="preserve">LO3, </w:t>
                  </w:r>
                  <w:r>
                    <w:t xml:space="preserve">LO4, </w:t>
                  </w:r>
                  <w:r w:rsidRPr="00590441">
                    <w:t>LO5</w:t>
                  </w:r>
                </w:p>
              </w:tc>
              <w:tc>
                <w:tcPr>
                  <w:tcW w:w="2700" w:type="dxa"/>
                </w:tcPr>
                <w:p w14:paraId="3E312B5B" w14:textId="6D9EDC92" w:rsidR="00D5770F" w:rsidRPr="00590441" w:rsidRDefault="00D5770F" w:rsidP="00D5770F">
                  <w:pPr>
                    <w:spacing w:after="0"/>
                  </w:pPr>
                  <w:r w:rsidRPr="00590441">
                    <w:t xml:space="preserve">Wisner et al. (2019), Ch. </w:t>
                  </w:r>
                  <w:r>
                    <w:t>13</w:t>
                  </w:r>
                </w:p>
              </w:tc>
            </w:tr>
            <w:tr w:rsidR="00D5770F" w:rsidRPr="00544DCF" w14:paraId="49CF0975" w14:textId="77777777" w:rsidTr="00E7492F">
              <w:trPr>
                <w:gridAfter w:val="1"/>
                <w:wAfter w:w="16" w:type="dxa"/>
                <w:trHeight w:val="288"/>
                <w:tblHeader/>
              </w:trPr>
              <w:tc>
                <w:tcPr>
                  <w:tcW w:w="853" w:type="dxa"/>
                </w:tcPr>
                <w:p w14:paraId="186FE523" w14:textId="0710DC87" w:rsidR="00D5770F" w:rsidRPr="00F61C45" w:rsidRDefault="00D5770F" w:rsidP="00D5770F">
                  <w:pPr>
                    <w:spacing w:after="0" w:line="240" w:lineRule="auto"/>
                    <w:jc w:val="center"/>
                    <w:rPr>
                      <w:sz w:val="24"/>
                      <w:szCs w:val="24"/>
                    </w:rPr>
                  </w:pPr>
                  <w:r>
                    <w:rPr>
                      <w:sz w:val="24"/>
                      <w:szCs w:val="24"/>
                    </w:rPr>
                    <w:t>14.</w:t>
                  </w:r>
                </w:p>
              </w:tc>
              <w:tc>
                <w:tcPr>
                  <w:tcW w:w="3064" w:type="dxa"/>
                </w:tcPr>
                <w:p w14:paraId="17B62B49" w14:textId="0280D171" w:rsidR="00D5770F" w:rsidRDefault="00D5770F" w:rsidP="00D5770F">
                  <w:pPr>
                    <w:spacing w:after="0"/>
                  </w:pPr>
                  <w:r>
                    <w:t>Supply Chain Performance Measurement</w:t>
                  </w:r>
                </w:p>
              </w:tc>
              <w:tc>
                <w:tcPr>
                  <w:tcW w:w="1170" w:type="dxa"/>
                </w:tcPr>
                <w:p w14:paraId="42A75281" w14:textId="22EF8E08" w:rsidR="00D5770F" w:rsidRPr="00590441" w:rsidRDefault="00D5770F" w:rsidP="00D5770F">
                  <w:pPr>
                    <w:spacing w:after="0"/>
                  </w:pPr>
                  <w:r w:rsidRPr="00590441">
                    <w:t>LO3, LO5</w:t>
                  </w:r>
                </w:p>
              </w:tc>
              <w:tc>
                <w:tcPr>
                  <w:tcW w:w="2700" w:type="dxa"/>
                </w:tcPr>
                <w:p w14:paraId="2815078A" w14:textId="5B28824D" w:rsidR="00D5770F" w:rsidRPr="00590441" w:rsidRDefault="00D5770F" w:rsidP="00D5770F">
                  <w:pPr>
                    <w:spacing w:after="0"/>
                  </w:pPr>
                  <w:r w:rsidRPr="00590441">
                    <w:t xml:space="preserve">Wisner et al. (2019), Ch. </w:t>
                  </w:r>
                  <w:r>
                    <w:t>14</w:t>
                  </w:r>
                </w:p>
              </w:tc>
            </w:tr>
            <w:tr w:rsidR="00D5770F" w:rsidRPr="00544DCF" w14:paraId="32D65513" w14:textId="77777777" w:rsidTr="00751CCD">
              <w:trPr>
                <w:trHeight w:val="377"/>
                <w:tblHeader/>
              </w:trPr>
              <w:tc>
                <w:tcPr>
                  <w:tcW w:w="7803" w:type="dxa"/>
                  <w:gridSpan w:val="5"/>
                  <w:shd w:val="clear" w:color="auto" w:fill="FFFF00"/>
                </w:tcPr>
                <w:p w14:paraId="7CBB270F" w14:textId="77777777" w:rsidR="00D5770F" w:rsidRPr="00CB66BF" w:rsidRDefault="00D5770F" w:rsidP="00D5770F">
                  <w:pPr>
                    <w:spacing w:after="0" w:line="240" w:lineRule="auto"/>
                    <w:jc w:val="center"/>
                    <w:rPr>
                      <w:rFonts w:cs="Tahoma"/>
                      <w:sz w:val="24"/>
                      <w:szCs w:val="24"/>
                      <w:lang w:val="id-ID"/>
                    </w:rPr>
                  </w:pPr>
                  <w:r>
                    <w:rPr>
                      <w:rFonts w:cs="Tahoma"/>
                      <w:sz w:val="24"/>
                      <w:szCs w:val="24"/>
                      <w:lang w:val="id-ID"/>
                    </w:rPr>
                    <w:t>FINAL SEMESTER EXAMINATION</w:t>
                  </w:r>
                </w:p>
              </w:tc>
            </w:tr>
          </w:tbl>
          <w:p w14:paraId="638A7FA9" w14:textId="77777777" w:rsidR="002D7F19" w:rsidRPr="00654D8C" w:rsidRDefault="002D7F19" w:rsidP="00654D8C">
            <w:pPr>
              <w:rPr>
                <w:rFonts w:cs="Calibri"/>
                <w:sz w:val="24"/>
                <w:szCs w:val="24"/>
                <w:lang w:val="id-ID"/>
              </w:rPr>
            </w:pPr>
          </w:p>
        </w:tc>
      </w:tr>
      <w:tr w:rsidR="002D7F19" w:rsidRPr="00544DCF" w14:paraId="407D9C0B" w14:textId="77777777" w:rsidTr="0000778A">
        <w:trPr>
          <w:gridAfter w:val="1"/>
          <w:wAfter w:w="40" w:type="dxa"/>
        </w:trPr>
        <w:tc>
          <w:tcPr>
            <w:tcW w:w="1908" w:type="dxa"/>
          </w:tcPr>
          <w:p w14:paraId="66769A73" w14:textId="77777777" w:rsidR="00F719FA" w:rsidRDefault="002D7F19" w:rsidP="002D7F19">
            <w:pPr>
              <w:spacing w:after="0" w:line="240" w:lineRule="auto"/>
              <w:rPr>
                <w:rFonts w:cs="Calibri"/>
                <w:sz w:val="24"/>
                <w:szCs w:val="24"/>
              </w:rPr>
            </w:pPr>
            <w:r w:rsidRPr="00544DCF">
              <w:rPr>
                <w:rFonts w:cs="Calibri"/>
                <w:sz w:val="24"/>
                <w:szCs w:val="24"/>
              </w:rPr>
              <w:lastRenderedPageBreak/>
              <w:t>Teaching/</w:t>
            </w:r>
          </w:p>
          <w:p w14:paraId="4BC0F85B" w14:textId="491C8712" w:rsidR="002D7F19" w:rsidRPr="00544DCF" w:rsidRDefault="00182D82" w:rsidP="002D7F19">
            <w:pPr>
              <w:spacing w:after="0" w:line="240" w:lineRule="auto"/>
              <w:rPr>
                <w:rFonts w:cs="Calibri"/>
                <w:sz w:val="24"/>
                <w:szCs w:val="24"/>
              </w:rPr>
            </w:pPr>
            <w:r>
              <w:rPr>
                <w:rFonts w:cs="Calibri"/>
                <w:sz w:val="24"/>
                <w:szCs w:val="24"/>
              </w:rPr>
              <w:t>Learning</w:t>
            </w:r>
            <w:r w:rsidR="002D7F19" w:rsidRPr="00544DCF">
              <w:rPr>
                <w:rFonts w:cs="Calibri"/>
                <w:sz w:val="24"/>
                <w:szCs w:val="24"/>
              </w:rPr>
              <w:t xml:space="preserve"> </w:t>
            </w:r>
            <w:r w:rsidR="004D040D">
              <w:rPr>
                <w:rFonts w:cs="Calibri"/>
                <w:sz w:val="24"/>
                <w:szCs w:val="24"/>
              </w:rPr>
              <w:t>M</w:t>
            </w:r>
            <w:r w:rsidR="002D7F19" w:rsidRPr="00544DCF">
              <w:rPr>
                <w:rFonts w:cs="Calibri"/>
                <w:sz w:val="24"/>
                <w:szCs w:val="24"/>
              </w:rPr>
              <w:t>ethod</w:t>
            </w:r>
            <w:r w:rsidR="004D040D">
              <w:rPr>
                <w:rFonts w:cs="Calibri"/>
                <w:sz w:val="24"/>
                <w:szCs w:val="24"/>
              </w:rPr>
              <w:t>s</w:t>
            </w:r>
          </w:p>
        </w:tc>
        <w:tc>
          <w:tcPr>
            <w:tcW w:w="7987" w:type="dxa"/>
            <w:shd w:val="clear" w:color="auto" w:fill="auto"/>
          </w:tcPr>
          <w:p w14:paraId="25130AF0" w14:textId="77777777" w:rsidR="006A79EF" w:rsidRDefault="006A79EF" w:rsidP="008D2CD4">
            <w:pPr>
              <w:spacing w:after="120"/>
              <w:jc w:val="both"/>
              <w:rPr>
                <w:rFonts w:cs="Arial"/>
                <w:sz w:val="24"/>
              </w:rPr>
            </w:pPr>
          </w:p>
          <w:p w14:paraId="5C46E7EC" w14:textId="23198514" w:rsidR="008D2CD4" w:rsidRDefault="008D2CD4" w:rsidP="008D2CD4">
            <w:pPr>
              <w:spacing w:after="120"/>
              <w:jc w:val="both"/>
              <w:rPr>
                <w:sz w:val="24"/>
                <w:szCs w:val="24"/>
              </w:rPr>
            </w:pPr>
            <w:r w:rsidRPr="00F61C45">
              <w:rPr>
                <w:sz w:val="24"/>
                <w:szCs w:val="24"/>
              </w:rPr>
              <w:t>To accomplish these objectives, the course will use a variety of learning techniques: readings, lectures, written reports, presentations, and, most importantly, class discussion of case studies.</w:t>
            </w:r>
          </w:p>
          <w:p w14:paraId="273C38FB" w14:textId="77777777" w:rsidR="008D2CD4" w:rsidRPr="00F61C45" w:rsidRDefault="008D2CD4" w:rsidP="008D2CD4">
            <w:pPr>
              <w:numPr>
                <w:ilvl w:val="0"/>
                <w:numId w:val="15"/>
              </w:numPr>
              <w:tabs>
                <w:tab w:val="clear" w:pos="1440"/>
              </w:tabs>
              <w:spacing w:after="120" w:line="240" w:lineRule="auto"/>
              <w:ind w:left="426" w:hanging="426"/>
              <w:jc w:val="both"/>
              <w:rPr>
                <w:b/>
                <w:bCs/>
                <w:sz w:val="24"/>
                <w:szCs w:val="24"/>
              </w:rPr>
            </w:pPr>
            <w:r w:rsidRPr="00F61C45">
              <w:rPr>
                <w:b/>
                <w:bCs/>
                <w:sz w:val="24"/>
                <w:szCs w:val="24"/>
              </w:rPr>
              <w:t>Participant-Centered Learning</w:t>
            </w:r>
          </w:p>
          <w:p w14:paraId="4C62AC68" w14:textId="092EAB07" w:rsidR="008D2CD4" w:rsidRPr="00F61C45" w:rsidRDefault="003D6E53" w:rsidP="008D2CD4">
            <w:pPr>
              <w:spacing w:after="120"/>
              <w:jc w:val="both"/>
              <w:rPr>
                <w:sz w:val="24"/>
                <w:szCs w:val="24"/>
              </w:rPr>
            </w:pPr>
            <w:r>
              <w:rPr>
                <w:sz w:val="24"/>
                <w:szCs w:val="24"/>
                <w:lang w:val="id-ID"/>
              </w:rPr>
              <w:t>Logistics and</w:t>
            </w:r>
            <w:r w:rsidR="00992DE6">
              <w:rPr>
                <w:sz w:val="24"/>
                <w:szCs w:val="24"/>
                <w:lang w:val="id-ID"/>
              </w:rPr>
              <w:t xml:space="preserve"> </w:t>
            </w:r>
            <w:r w:rsidR="00992DE6" w:rsidRPr="00F61C45">
              <w:rPr>
                <w:sz w:val="24"/>
                <w:szCs w:val="24"/>
              </w:rPr>
              <w:t>supply</w:t>
            </w:r>
            <w:r w:rsidR="008D2CD4" w:rsidRPr="00F61C45">
              <w:rPr>
                <w:sz w:val="24"/>
                <w:szCs w:val="24"/>
              </w:rPr>
              <w:t xml:space="preserve"> chain</w:t>
            </w:r>
            <w:r w:rsidR="008D2CD4">
              <w:rPr>
                <w:sz w:val="24"/>
                <w:szCs w:val="24"/>
                <w:lang w:val="id-ID"/>
              </w:rPr>
              <w:t xml:space="preserve"> </w:t>
            </w:r>
            <w:r>
              <w:rPr>
                <w:sz w:val="24"/>
                <w:szCs w:val="24"/>
                <w:lang w:val="id-ID"/>
              </w:rPr>
              <w:t xml:space="preserve">management </w:t>
            </w:r>
            <w:r w:rsidR="008D2CD4" w:rsidRPr="00F61C45">
              <w:rPr>
                <w:sz w:val="24"/>
                <w:szCs w:val="24"/>
              </w:rPr>
              <w:t>is best learned through practice. The cases we will study are about real</w:t>
            </w:r>
            <w:r w:rsidR="00BC2B4C">
              <w:rPr>
                <w:sz w:val="24"/>
                <w:szCs w:val="24"/>
              </w:rPr>
              <w:t>-</w:t>
            </w:r>
            <w:r w:rsidR="008D2CD4" w:rsidRPr="00F61C45">
              <w:rPr>
                <w:sz w:val="24"/>
                <w:szCs w:val="24"/>
              </w:rPr>
              <w:t xml:space="preserve">world business situations; they are an opportunity to both apply the concepts we discuss in class as well as further develop our ability to </w:t>
            </w:r>
            <w:r w:rsidR="008D2CD4">
              <w:rPr>
                <w:sz w:val="24"/>
                <w:szCs w:val="24"/>
              </w:rPr>
              <w:t>think about business strategy.</w:t>
            </w:r>
            <w:r w:rsidR="008D2CD4">
              <w:rPr>
                <w:sz w:val="24"/>
                <w:szCs w:val="24"/>
                <w:lang w:val="id-ID"/>
              </w:rPr>
              <w:t xml:space="preserve"> </w:t>
            </w:r>
            <w:r w:rsidR="008D2CD4" w:rsidRPr="00F61C45">
              <w:rPr>
                <w:sz w:val="24"/>
                <w:szCs w:val="24"/>
              </w:rPr>
              <w:t>How much you get out of a case depends on your preparation and active participation. Each of you must be fully prepared for each session, and there will be assignments throughout the term to help focus your preparation.</w:t>
            </w:r>
          </w:p>
          <w:p w14:paraId="007CE69B" w14:textId="77777777" w:rsidR="008D2CD4" w:rsidRPr="00F61C45" w:rsidRDefault="008D2CD4" w:rsidP="008D2CD4">
            <w:pPr>
              <w:spacing w:after="120"/>
              <w:jc w:val="both"/>
              <w:rPr>
                <w:sz w:val="24"/>
                <w:szCs w:val="24"/>
              </w:rPr>
            </w:pPr>
            <w:r w:rsidRPr="00F61C45">
              <w:rPr>
                <w:sz w:val="24"/>
                <w:szCs w:val="24"/>
              </w:rPr>
              <w:t>You are expected to actively participate in each session — comment, question, argue, and analyze. Class participation provides us with an opportunity to develop our communication skills — in presenting a point of view and in listening. In many ways, these skills are as valuable as the analytical tools that will be developed in the course. The lecturers will facilitate the learning process.</w:t>
            </w:r>
          </w:p>
          <w:p w14:paraId="52A76D19" w14:textId="34847C29" w:rsidR="008D2CD4" w:rsidRPr="008D2CD4" w:rsidRDefault="008D2CD4" w:rsidP="008D2CD4">
            <w:pPr>
              <w:spacing w:after="120"/>
              <w:jc w:val="both"/>
              <w:rPr>
                <w:rFonts w:cs="Tahoma"/>
                <w:sz w:val="24"/>
                <w:szCs w:val="24"/>
                <w:lang w:val="id-ID"/>
              </w:rPr>
            </w:pPr>
            <w:proofErr w:type="gramStart"/>
            <w:r w:rsidRPr="00F61C45">
              <w:rPr>
                <w:rFonts w:cs="Tahoma"/>
                <w:sz w:val="24"/>
                <w:szCs w:val="24"/>
              </w:rPr>
              <w:t>In order to</w:t>
            </w:r>
            <w:proofErr w:type="gramEnd"/>
            <w:r w:rsidRPr="00F61C45">
              <w:rPr>
                <w:rFonts w:cs="Tahoma"/>
                <w:sz w:val="24"/>
                <w:szCs w:val="24"/>
              </w:rPr>
              <w:t xml:space="preserve"> gain </w:t>
            </w:r>
            <w:r w:rsidR="00E81E39">
              <w:rPr>
                <w:rFonts w:cs="Tahoma"/>
                <w:sz w:val="24"/>
                <w:szCs w:val="24"/>
              </w:rPr>
              <w:t xml:space="preserve">the </w:t>
            </w:r>
            <w:r w:rsidRPr="00F61C45">
              <w:rPr>
                <w:rFonts w:cs="Tahoma"/>
                <w:sz w:val="24"/>
                <w:szCs w:val="24"/>
              </w:rPr>
              <w:t xml:space="preserve">greatest benefits of the course, </w:t>
            </w:r>
            <w:r w:rsidR="00E81E39">
              <w:rPr>
                <w:rFonts w:cs="Tahoma"/>
                <w:sz w:val="24"/>
                <w:szCs w:val="24"/>
              </w:rPr>
              <w:t>you are encouraged to</w:t>
            </w:r>
            <w:r w:rsidRPr="00F61C45">
              <w:rPr>
                <w:rFonts w:cs="Tahoma"/>
                <w:sz w:val="24"/>
                <w:szCs w:val="24"/>
              </w:rPr>
              <w:t xml:space="preserve"> follow the learning process</w:t>
            </w:r>
            <w:r w:rsidR="00E81E39">
              <w:rPr>
                <w:rFonts w:cs="Tahoma"/>
                <w:sz w:val="24"/>
                <w:szCs w:val="24"/>
              </w:rPr>
              <w:t xml:space="preserve"> from the beginning to the end</w:t>
            </w:r>
            <w:r w:rsidRPr="00F61C45">
              <w:rPr>
                <w:rFonts w:cs="Tahoma"/>
                <w:sz w:val="24"/>
                <w:szCs w:val="24"/>
              </w:rPr>
              <w:t xml:space="preserve">. </w:t>
            </w:r>
            <w:r w:rsidR="005C21ED">
              <w:rPr>
                <w:rFonts w:cs="Tahoma"/>
                <w:sz w:val="24"/>
                <w:szCs w:val="24"/>
              </w:rPr>
              <w:t>In addition</w:t>
            </w:r>
            <w:r w:rsidRPr="00F61C45">
              <w:rPr>
                <w:rFonts w:cs="Tahoma"/>
                <w:sz w:val="24"/>
                <w:szCs w:val="24"/>
              </w:rPr>
              <w:t xml:space="preserve">, you </w:t>
            </w:r>
            <w:r w:rsidR="00737F4D">
              <w:rPr>
                <w:rFonts w:cs="Tahoma"/>
                <w:sz w:val="24"/>
                <w:szCs w:val="24"/>
              </w:rPr>
              <w:t>are also encouraged to be</w:t>
            </w:r>
            <w:r w:rsidR="00103AA5">
              <w:rPr>
                <w:rFonts w:cs="Tahoma"/>
                <w:sz w:val="24"/>
                <w:szCs w:val="24"/>
              </w:rPr>
              <w:t xml:space="preserve"> </w:t>
            </w:r>
            <w:r w:rsidRPr="00F61C45">
              <w:rPr>
                <w:rFonts w:cs="Tahoma"/>
                <w:sz w:val="24"/>
                <w:szCs w:val="24"/>
              </w:rPr>
              <w:t xml:space="preserve">actively </w:t>
            </w:r>
            <w:r w:rsidR="00103AA5">
              <w:rPr>
                <w:rFonts w:cs="Tahoma"/>
                <w:sz w:val="24"/>
                <w:szCs w:val="24"/>
              </w:rPr>
              <w:t>involved</w:t>
            </w:r>
            <w:r w:rsidRPr="00F61C45">
              <w:rPr>
                <w:rFonts w:cs="Tahoma"/>
                <w:sz w:val="24"/>
                <w:szCs w:val="24"/>
              </w:rPr>
              <w:t xml:space="preserve"> </w:t>
            </w:r>
            <w:r w:rsidR="00103AA5">
              <w:rPr>
                <w:rFonts w:cs="Tahoma"/>
                <w:sz w:val="24"/>
                <w:szCs w:val="24"/>
              </w:rPr>
              <w:t>in</w:t>
            </w:r>
            <w:r w:rsidRPr="00F61C45">
              <w:rPr>
                <w:rFonts w:cs="Tahoma"/>
                <w:sz w:val="24"/>
                <w:szCs w:val="24"/>
              </w:rPr>
              <w:t xml:space="preserve"> sharing </w:t>
            </w:r>
            <w:r w:rsidR="00CF77FC">
              <w:rPr>
                <w:rFonts w:cs="Tahoma"/>
                <w:sz w:val="24"/>
                <w:szCs w:val="24"/>
              </w:rPr>
              <w:t xml:space="preserve">your </w:t>
            </w:r>
            <w:r w:rsidRPr="00F61C45">
              <w:rPr>
                <w:rFonts w:cs="Tahoma"/>
                <w:sz w:val="24"/>
                <w:szCs w:val="24"/>
              </w:rPr>
              <w:t xml:space="preserve">experiences in group/class </w:t>
            </w:r>
            <w:r w:rsidR="00103AA5">
              <w:rPr>
                <w:rFonts w:cs="Tahoma"/>
                <w:sz w:val="24"/>
                <w:szCs w:val="24"/>
              </w:rPr>
              <w:t>discussions</w:t>
            </w:r>
            <w:r w:rsidRPr="00F61C45">
              <w:rPr>
                <w:rFonts w:cs="Tahoma"/>
                <w:sz w:val="24"/>
                <w:szCs w:val="24"/>
              </w:rPr>
              <w:t xml:space="preserve">. </w:t>
            </w:r>
          </w:p>
          <w:p w14:paraId="3BC61B96" w14:textId="77777777" w:rsidR="008D2CD4" w:rsidRPr="00996752" w:rsidRDefault="008D2CD4" w:rsidP="008D2CD4">
            <w:pPr>
              <w:numPr>
                <w:ilvl w:val="0"/>
                <w:numId w:val="15"/>
              </w:numPr>
              <w:tabs>
                <w:tab w:val="clear" w:pos="1440"/>
              </w:tabs>
              <w:spacing w:after="120" w:line="240" w:lineRule="auto"/>
              <w:ind w:left="426" w:hanging="426"/>
              <w:jc w:val="both"/>
              <w:rPr>
                <w:b/>
                <w:bCs/>
                <w:sz w:val="24"/>
                <w:szCs w:val="24"/>
              </w:rPr>
            </w:pPr>
            <w:r w:rsidRPr="00F61C45">
              <w:rPr>
                <w:b/>
                <w:bCs/>
                <w:sz w:val="24"/>
                <w:szCs w:val="24"/>
              </w:rPr>
              <w:t>Case Analysis Format</w:t>
            </w:r>
          </w:p>
          <w:p w14:paraId="3A1D1326" w14:textId="16E2323C" w:rsidR="008D2CD4" w:rsidRPr="00F61C45" w:rsidRDefault="008D2CD4" w:rsidP="008D2CD4">
            <w:pPr>
              <w:numPr>
                <w:ilvl w:val="0"/>
                <w:numId w:val="13"/>
              </w:numPr>
              <w:spacing w:after="120" w:line="240" w:lineRule="auto"/>
              <w:jc w:val="both"/>
              <w:rPr>
                <w:sz w:val="24"/>
                <w:szCs w:val="24"/>
              </w:rPr>
            </w:pPr>
            <w:r w:rsidRPr="00F61C45">
              <w:rPr>
                <w:sz w:val="24"/>
                <w:szCs w:val="24"/>
              </w:rPr>
              <w:t xml:space="preserve">Every group </w:t>
            </w:r>
            <w:r w:rsidRPr="00590441">
              <w:rPr>
                <w:sz w:val="24"/>
                <w:szCs w:val="24"/>
              </w:rPr>
              <w:t>(</w:t>
            </w:r>
            <w:r w:rsidR="002B7EB6">
              <w:rPr>
                <w:sz w:val="24"/>
                <w:szCs w:val="24"/>
              </w:rPr>
              <w:t xml:space="preserve">maximum </w:t>
            </w:r>
            <w:r w:rsidR="00EA4B4A">
              <w:rPr>
                <w:sz w:val="24"/>
                <w:szCs w:val="24"/>
              </w:rPr>
              <w:t xml:space="preserve">of </w:t>
            </w:r>
            <w:r w:rsidR="00EE6383">
              <w:rPr>
                <w:sz w:val="24"/>
                <w:szCs w:val="24"/>
              </w:rPr>
              <w:t>2</w:t>
            </w:r>
            <w:r w:rsidRPr="00590441">
              <w:rPr>
                <w:sz w:val="24"/>
                <w:szCs w:val="24"/>
              </w:rPr>
              <w:t xml:space="preserve"> students)</w:t>
            </w:r>
            <w:r w:rsidRPr="00F61C45">
              <w:rPr>
                <w:sz w:val="24"/>
                <w:szCs w:val="24"/>
              </w:rPr>
              <w:t xml:space="preserve"> </w:t>
            </w:r>
            <w:proofErr w:type="gramStart"/>
            <w:r w:rsidRPr="00F61C45">
              <w:rPr>
                <w:sz w:val="24"/>
                <w:szCs w:val="24"/>
              </w:rPr>
              <w:t>has to</w:t>
            </w:r>
            <w:proofErr w:type="gramEnd"/>
            <w:r w:rsidRPr="00F61C45">
              <w:rPr>
                <w:sz w:val="24"/>
                <w:szCs w:val="24"/>
              </w:rPr>
              <w:t xml:space="preserve"> prepare and write </w:t>
            </w:r>
            <w:r w:rsidR="00EA4B4A">
              <w:rPr>
                <w:sz w:val="24"/>
                <w:szCs w:val="24"/>
              </w:rPr>
              <w:t xml:space="preserve">a </w:t>
            </w:r>
            <w:r w:rsidRPr="00F61C45">
              <w:rPr>
                <w:sz w:val="24"/>
                <w:szCs w:val="24"/>
              </w:rPr>
              <w:t xml:space="preserve">case analysis paper for the assigned case </w:t>
            </w:r>
            <w:r w:rsidR="00BD3BCA">
              <w:rPr>
                <w:sz w:val="24"/>
                <w:szCs w:val="24"/>
              </w:rPr>
              <w:t>before</w:t>
            </w:r>
            <w:r w:rsidRPr="00F61C45">
              <w:rPr>
                <w:sz w:val="24"/>
                <w:szCs w:val="24"/>
              </w:rPr>
              <w:t xml:space="preserve"> the class.</w:t>
            </w:r>
          </w:p>
          <w:p w14:paraId="0874617D" w14:textId="0D13ECA8" w:rsidR="008D2CD4" w:rsidRPr="00F61C45" w:rsidRDefault="00E15996" w:rsidP="008D2CD4">
            <w:pPr>
              <w:numPr>
                <w:ilvl w:val="0"/>
                <w:numId w:val="13"/>
              </w:numPr>
              <w:spacing w:after="120" w:line="240" w:lineRule="auto"/>
              <w:jc w:val="both"/>
              <w:rPr>
                <w:sz w:val="24"/>
                <w:szCs w:val="24"/>
              </w:rPr>
            </w:pPr>
            <w:r>
              <w:rPr>
                <w:sz w:val="24"/>
                <w:szCs w:val="24"/>
              </w:rPr>
              <w:lastRenderedPageBreak/>
              <w:t>One</w:t>
            </w:r>
            <w:r w:rsidR="008D2CD4" w:rsidRPr="00F61C45">
              <w:rPr>
                <w:sz w:val="24"/>
                <w:szCs w:val="24"/>
              </w:rPr>
              <w:t xml:space="preserve"> (</w:t>
            </w:r>
            <w:r>
              <w:rPr>
                <w:sz w:val="24"/>
                <w:szCs w:val="24"/>
              </w:rPr>
              <w:t>1</w:t>
            </w:r>
            <w:r w:rsidR="008D2CD4" w:rsidRPr="00F61C45">
              <w:rPr>
                <w:sz w:val="24"/>
                <w:szCs w:val="24"/>
              </w:rPr>
              <w:t>) group is to present (PowerPoint presentation) the assigned case in the class.</w:t>
            </w:r>
          </w:p>
          <w:p w14:paraId="73CCB33A" w14:textId="50E46A28" w:rsidR="008D2CD4" w:rsidRPr="00F61C45" w:rsidRDefault="008D2CD4" w:rsidP="008D2CD4">
            <w:pPr>
              <w:numPr>
                <w:ilvl w:val="0"/>
                <w:numId w:val="13"/>
              </w:numPr>
              <w:spacing w:after="120" w:line="240" w:lineRule="auto"/>
              <w:jc w:val="both"/>
              <w:rPr>
                <w:sz w:val="24"/>
                <w:szCs w:val="24"/>
              </w:rPr>
            </w:pPr>
            <w:r w:rsidRPr="00F61C45">
              <w:rPr>
                <w:sz w:val="24"/>
                <w:szCs w:val="24"/>
              </w:rPr>
              <w:t xml:space="preserve">Other groups/students are required to ask questions or </w:t>
            </w:r>
            <w:r w:rsidR="001D5668">
              <w:rPr>
                <w:sz w:val="24"/>
                <w:szCs w:val="24"/>
              </w:rPr>
              <w:t>comment</w:t>
            </w:r>
            <w:r w:rsidRPr="00F61C45">
              <w:rPr>
                <w:sz w:val="24"/>
                <w:szCs w:val="24"/>
              </w:rPr>
              <w:t xml:space="preserve"> </w:t>
            </w:r>
            <w:r w:rsidR="001D5668">
              <w:rPr>
                <w:sz w:val="24"/>
                <w:szCs w:val="24"/>
              </w:rPr>
              <w:t xml:space="preserve">on </w:t>
            </w:r>
            <w:r w:rsidRPr="00F61C45">
              <w:rPr>
                <w:sz w:val="24"/>
                <w:szCs w:val="24"/>
              </w:rPr>
              <w:t xml:space="preserve">the </w:t>
            </w:r>
            <w:proofErr w:type="gramStart"/>
            <w:r w:rsidRPr="00F61C45">
              <w:rPr>
                <w:sz w:val="24"/>
                <w:szCs w:val="24"/>
              </w:rPr>
              <w:t>presenting group</w:t>
            </w:r>
            <w:proofErr w:type="gramEnd"/>
            <w:r w:rsidRPr="00F61C45">
              <w:rPr>
                <w:sz w:val="24"/>
                <w:szCs w:val="24"/>
              </w:rPr>
              <w:t>.</w:t>
            </w:r>
          </w:p>
          <w:p w14:paraId="0F04A877" w14:textId="1EAEF877" w:rsidR="008D2CD4" w:rsidRPr="00F61C45" w:rsidRDefault="00CC37FB" w:rsidP="008D2CD4">
            <w:pPr>
              <w:numPr>
                <w:ilvl w:val="0"/>
                <w:numId w:val="13"/>
              </w:numPr>
              <w:spacing w:after="120" w:line="240" w:lineRule="auto"/>
              <w:jc w:val="both"/>
              <w:rPr>
                <w:sz w:val="24"/>
                <w:szCs w:val="24"/>
              </w:rPr>
            </w:pPr>
            <w:r>
              <w:rPr>
                <w:sz w:val="24"/>
                <w:szCs w:val="24"/>
              </w:rPr>
              <w:t>Questions</w:t>
            </w:r>
            <w:r w:rsidR="008D2CD4" w:rsidRPr="00F61C45">
              <w:rPr>
                <w:sz w:val="24"/>
                <w:szCs w:val="24"/>
              </w:rPr>
              <w:t xml:space="preserve"> will be recorded as this will affect final grades.</w:t>
            </w:r>
          </w:p>
          <w:p w14:paraId="40BFA264" w14:textId="7ED15CA1" w:rsidR="008D2CD4" w:rsidRPr="00F61C45" w:rsidRDefault="008D2CD4" w:rsidP="008D2CD4">
            <w:pPr>
              <w:numPr>
                <w:ilvl w:val="0"/>
                <w:numId w:val="13"/>
              </w:numPr>
              <w:spacing w:after="120" w:line="240" w:lineRule="auto"/>
              <w:jc w:val="both"/>
              <w:rPr>
                <w:sz w:val="24"/>
                <w:szCs w:val="24"/>
              </w:rPr>
            </w:pPr>
            <w:r w:rsidRPr="00F61C45">
              <w:rPr>
                <w:sz w:val="24"/>
                <w:szCs w:val="24"/>
              </w:rPr>
              <w:t>The contents of the case analysis paper (should not exceed</w:t>
            </w:r>
            <w:r w:rsidR="00EA4B4A">
              <w:rPr>
                <w:sz w:val="24"/>
                <w:szCs w:val="24"/>
              </w:rPr>
              <w:t xml:space="preserve"> </w:t>
            </w:r>
            <w:r w:rsidR="000A7954">
              <w:rPr>
                <w:sz w:val="24"/>
                <w:szCs w:val="24"/>
                <w:lang w:val="id-ID"/>
              </w:rPr>
              <w:t>4</w:t>
            </w:r>
            <w:r w:rsidRPr="00F61C45">
              <w:rPr>
                <w:sz w:val="24"/>
                <w:szCs w:val="24"/>
              </w:rPr>
              <w:t xml:space="preserve"> pages, not including cover and</w:t>
            </w:r>
            <w:r w:rsidR="002F794B">
              <w:rPr>
                <w:sz w:val="24"/>
                <w:szCs w:val="24"/>
              </w:rPr>
              <w:t xml:space="preserve"> </w:t>
            </w:r>
            <w:r w:rsidRPr="00F61C45">
              <w:rPr>
                <w:sz w:val="24"/>
                <w:szCs w:val="24"/>
              </w:rPr>
              <w:t>exhibits; A4 paper; 1.5 space; Arial 12):</w:t>
            </w:r>
          </w:p>
          <w:p w14:paraId="12C5A2E8" w14:textId="77777777" w:rsidR="008D2CD4" w:rsidRPr="00F61C45" w:rsidRDefault="008D2CD4" w:rsidP="00435957">
            <w:pPr>
              <w:numPr>
                <w:ilvl w:val="0"/>
                <w:numId w:val="14"/>
              </w:numPr>
              <w:spacing w:after="0" w:line="240" w:lineRule="auto"/>
              <w:jc w:val="both"/>
              <w:rPr>
                <w:sz w:val="24"/>
                <w:szCs w:val="24"/>
              </w:rPr>
            </w:pPr>
            <w:r w:rsidRPr="00F61C45">
              <w:rPr>
                <w:sz w:val="24"/>
                <w:szCs w:val="24"/>
              </w:rPr>
              <w:t>Case Synopsis</w:t>
            </w:r>
          </w:p>
          <w:p w14:paraId="43076A2F" w14:textId="77777777" w:rsidR="008D2CD4" w:rsidRPr="00F61C45" w:rsidRDefault="008D2CD4" w:rsidP="00435957">
            <w:pPr>
              <w:numPr>
                <w:ilvl w:val="0"/>
                <w:numId w:val="14"/>
              </w:numPr>
              <w:spacing w:after="0" w:line="240" w:lineRule="auto"/>
              <w:jc w:val="both"/>
              <w:rPr>
                <w:sz w:val="24"/>
                <w:szCs w:val="24"/>
              </w:rPr>
            </w:pPr>
            <w:r w:rsidRPr="00F61C45">
              <w:rPr>
                <w:sz w:val="24"/>
                <w:szCs w:val="24"/>
              </w:rPr>
              <w:t>Identification of Issues/Problems</w:t>
            </w:r>
          </w:p>
          <w:p w14:paraId="1558D08E" w14:textId="53F15286" w:rsidR="008D2CD4" w:rsidRPr="00F61C45" w:rsidRDefault="008D2CD4" w:rsidP="00435957">
            <w:pPr>
              <w:numPr>
                <w:ilvl w:val="0"/>
                <w:numId w:val="14"/>
              </w:numPr>
              <w:spacing w:after="0" w:line="240" w:lineRule="auto"/>
              <w:jc w:val="both"/>
              <w:rPr>
                <w:sz w:val="24"/>
                <w:szCs w:val="24"/>
              </w:rPr>
            </w:pPr>
            <w:r w:rsidRPr="00F61C45">
              <w:rPr>
                <w:sz w:val="24"/>
                <w:szCs w:val="24"/>
              </w:rPr>
              <w:t>Case Analysis</w:t>
            </w:r>
            <w:r w:rsidR="00C22732">
              <w:rPr>
                <w:sz w:val="24"/>
                <w:szCs w:val="24"/>
              </w:rPr>
              <w:t xml:space="preserve"> based on Related </w:t>
            </w:r>
            <w:r w:rsidR="00C22732" w:rsidRPr="00F61C45">
              <w:rPr>
                <w:sz w:val="24"/>
                <w:szCs w:val="24"/>
                <w:lang w:val="id-ID"/>
              </w:rPr>
              <w:t>Theories/Frameworks/Models</w:t>
            </w:r>
          </w:p>
          <w:p w14:paraId="0B45867F" w14:textId="4D62A995" w:rsidR="008D2CD4" w:rsidRPr="00F61C45" w:rsidRDefault="008D2CD4" w:rsidP="00435957">
            <w:pPr>
              <w:numPr>
                <w:ilvl w:val="0"/>
                <w:numId w:val="14"/>
              </w:numPr>
              <w:spacing w:after="0" w:line="240" w:lineRule="auto"/>
              <w:jc w:val="both"/>
              <w:rPr>
                <w:sz w:val="24"/>
                <w:szCs w:val="24"/>
              </w:rPr>
            </w:pPr>
            <w:r w:rsidRPr="00F61C45">
              <w:rPr>
                <w:sz w:val="24"/>
                <w:szCs w:val="24"/>
                <w:lang w:val="id-ID"/>
              </w:rPr>
              <w:t>Conclusion &amp;</w:t>
            </w:r>
            <w:r w:rsidR="00BC2B4C">
              <w:rPr>
                <w:sz w:val="24"/>
                <w:szCs w:val="24"/>
              </w:rPr>
              <w:t xml:space="preserve"> </w:t>
            </w:r>
            <w:r w:rsidRPr="00F61C45">
              <w:rPr>
                <w:sz w:val="24"/>
                <w:szCs w:val="24"/>
              </w:rPr>
              <w:t>Recommendation(s)</w:t>
            </w:r>
          </w:p>
          <w:p w14:paraId="734B43EF" w14:textId="4C02BBFD" w:rsidR="006B4837" w:rsidRPr="00F61C45" w:rsidRDefault="006B4837" w:rsidP="008D2CD4">
            <w:pPr>
              <w:numPr>
                <w:ilvl w:val="0"/>
                <w:numId w:val="14"/>
              </w:numPr>
              <w:spacing w:after="120" w:line="240" w:lineRule="auto"/>
              <w:jc w:val="both"/>
              <w:rPr>
                <w:sz w:val="24"/>
                <w:szCs w:val="24"/>
              </w:rPr>
            </w:pPr>
            <w:r>
              <w:rPr>
                <w:sz w:val="24"/>
                <w:szCs w:val="24"/>
              </w:rPr>
              <w:t>References</w:t>
            </w:r>
          </w:p>
          <w:p w14:paraId="5142511B" w14:textId="301FDE2F" w:rsidR="008D2CD4" w:rsidRPr="00F61C45" w:rsidRDefault="008D2CD4" w:rsidP="008D2CD4">
            <w:pPr>
              <w:numPr>
                <w:ilvl w:val="0"/>
                <w:numId w:val="13"/>
              </w:numPr>
              <w:spacing w:after="120" w:line="240" w:lineRule="auto"/>
              <w:jc w:val="both"/>
              <w:rPr>
                <w:sz w:val="24"/>
                <w:szCs w:val="24"/>
              </w:rPr>
            </w:pPr>
            <w:r w:rsidRPr="00F61C45">
              <w:rPr>
                <w:sz w:val="24"/>
                <w:szCs w:val="24"/>
              </w:rPr>
              <w:t xml:space="preserve">The time allocation for </w:t>
            </w:r>
            <w:r w:rsidR="000A7954">
              <w:rPr>
                <w:sz w:val="24"/>
                <w:szCs w:val="24"/>
              </w:rPr>
              <w:t xml:space="preserve">the </w:t>
            </w:r>
            <w:r w:rsidRPr="00F61C45">
              <w:rPr>
                <w:sz w:val="24"/>
                <w:szCs w:val="24"/>
              </w:rPr>
              <w:t xml:space="preserve">case presentation </w:t>
            </w:r>
            <w:r w:rsidR="000A7954">
              <w:rPr>
                <w:sz w:val="24"/>
                <w:szCs w:val="24"/>
              </w:rPr>
              <w:t xml:space="preserve">is </w:t>
            </w:r>
            <w:r w:rsidRPr="00F61C45">
              <w:rPr>
                <w:sz w:val="24"/>
                <w:szCs w:val="24"/>
              </w:rPr>
              <w:t xml:space="preserve">as follows: </w:t>
            </w:r>
          </w:p>
          <w:p w14:paraId="782E568A" w14:textId="70DC9610" w:rsidR="008D2CD4" w:rsidRPr="00F61C45" w:rsidRDefault="008D2CD4" w:rsidP="00435957">
            <w:pPr>
              <w:numPr>
                <w:ilvl w:val="0"/>
                <w:numId w:val="14"/>
              </w:numPr>
              <w:spacing w:after="0" w:line="240" w:lineRule="auto"/>
              <w:jc w:val="both"/>
              <w:rPr>
                <w:sz w:val="24"/>
                <w:szCs w:val="24"/>
              </w:rPr>
            </w:pPr>
            <w:r w:rsidRPr="00F61C45">
              <w:rPr>
                <w:sz w:val="24"/>
                <w:szCs w:val="24"/>
              </w:rPr>
              <w:t xml:space="preserve">Each group will </w:t>
            </w:r>
            <w:r w:rsidR="00E178DD">
              <w:rPr>
                <w:sz w:val="24"/>
                <w:szCs w:val="24"/>
              </w:rPr>
              <w:t>deliver</w:t>
            </w:r>
            <w:r w:rsidRPr="00F61C45">
              <w:rPr>
                <w:sz w:val="24"/>
                <w:szCs w:val="24"/>
              </w:rPr>
              <w:t xml:space="preserve"> </w:t>
            </w:r>
            <w:r w:rsidR="000A7954">
              <w:rPr>
                <w:sz w:val="24"/>
                <w:szCs w:val="24"/>
              </w:rPr>
              <w:t xml:space="preserve">a </w:t>
            </w:r>
            <w:r w:rsidR="00E178DD">
              <w:rPr>
                <w:sz w:val="24"/>
                <w:szCs w:val="24"/>
              </w:rPr>
              <w:t>brief presentation</w:t>
            </w:r>
            <w:r w:rsidRPr="00F61C45">
              <w:rPr>
                <w:sz w:val="24"/>
                <w:szCs w:val="24"/>
              </w:rPr>
              <w:t xml:space="preserve"> </w:t>
            </w:r>
            <w:r w:rsidR="00E178DD">
              <w:rPr>
                <w:sz w:val="24"/>
                <w:szCs w:val="24"/>
              </w:rPr>
              <w:t>(maximum 20 minutes)</w:t>
            </w:r>
          </w:p>
          <w:p w14:paraId="24BAF541" w14:textId="7C24F64E" w:rsidR="008D2CD4" w:rsidRPr="008D2CD4" w:rsidRDefault="008D2CD4" w:rsidP="008D2CD4">
            <w:pPr>
              <w:numPr>
                <w:ilvl w:val="0"/>
                <w:numId w:val="14"/>
              </w:numPr>
              <w:spacing w:after="120" w:line="240" w:lineRule="auto"/>
              <w:jc w:val="both"/>
              <w:rPr>
                <w:sz w:val="24"/>
                <w:szCs w:val="24"/>
              </w:rPr>
            </w:pPr>
            <w:r w:rsidRPr="00F61C45">
              <w:rPr>
                <w:sz w:val="24"/>
                <w:szCs w:val="24"/>
              </w:rPr>
              <w:t xml:space="preserve">Followed by Questions and Answers (Q&amp;A) </w:t>
            </w:r>
            <w:r w:rsidR="00E6666C">
              <w:rPr>
                <w:sz w:val="24"/>
                <w:szCs w:val="24"/>
              </w:rPr>
              <w:t xml:space="preserve">and </w:t>
            </w:r>
            <w:r w:rsidR="008C3ABE">
              <w:rPr>
                <w:sz w:val="24"/>
                <w:szCs w:val="24"/>
              </w:rPr>
              <w:t xml:space="preserve">a </w:t>
            </w:r>
            <w:r w:rsidR="00E6666C">
              <w:rPr>
                <w:sz w:val="24"/>
                <w:szCs w:val="24"/>
              </w:rPr>
              <w:t xml:space="preserve">discussion </w:t>
            </w:r>
            <w:r w:rsidRPr="00F61C45">
              <w:rPr>
                <w:sz w:val="24"/>
                <w:szCs w:val="24"/>
              </w:rPr>
              <w:t>session</w:t>
            </w:r>
            <w:r w:rsidR="0097245F">
              <w:rPr>
                <w:sz w:val="24"/>
                <w:szCs w:val="24"/>
              </w:rPr>
              <w:t xml:space="preserve"> (maximum of 40 minutes)</w:t>
            </w:r>
          </w:p>
          <w:p w14:paraId="335F81AD" w14:textId="77777777" w:rsidR="008D2CD4" w:rsidRPr="00996752" w:rsidRDefault="008D2CD4" w:rsidP="008D2CD4">
            <w:pPr>
              <w:numPr>
                <w:ilvl w:val="0"/>
                <w:numId w:val="16"/>
              </w:numPr>
              <w:spacing w:after="120" w:line="240" w:lineRule="auto"/>
              <w:ind w:left="389" w:hanging="425"/>
              <w:jc w:val="both"/>
              <w:rPr>
                <w:rFonts w:cs="Tahoma"/>
                <w:b/>
                <w:sz w:val="24"/>
                <w:szCs w:val="24"/>
              </w:rPr>
            </w:pPr>
            <w:r w:rsidRPr="00F61C45">
              <w:rPr>
                <w:rFonts w:cs="Tahoma"/>
                <w:b/>
                <w:sz w:val="24"/>
                <w:szCs w:val="24"/>
              </w:rPr>
              <w:t>Quizzes</w:t>
            </w:r>
          </w:p>
          <w:p w14:paraId="71FE9320" w14:textId="45F38FFD" w:rsidR="008E6BEF" w:rsidRPr="008D2CD4" w:rsidRDefault="008D2CD4" w:rsidP="008D2CD4">
            <w:pPr>
              <w:spacing w:after="0" w:line="240" w:lineRule="auto"/>
              <w:jc w:val="both"/>
              <w:rPr>
                <w:rFonts w:cs="Arial"/>
                <w:sz w:val="24"/>
              </w:rPr>
            </w:pPr>
            <w:r w:rsidRPr="00F61C45">
              <w:rPr>
                <w:rFonts w:cs="Tahoma"/>
                <w:sz w:val="24"/>
                <w:szCs w:val="24"/>
              </w:rPr>
              <w:t xml:space="preserve">Quizzes will be provided </w:t>
            </w:r>
            <w:r w:rsidR="00763738">
              <w:rPr>
                <w:rFonts w:cs="Tahoma"/>
                <w:sz w:val="24"/>
                <w:szCs w:val="24"/>
              </w:rPr>
              <w:t>with/</w:t>
            </w:r>
            <w:r w:rsidRPr="00F61C45">
              <w:rPr>
                <w:rFonts w:cs="Tahoma"/>
                <w:sz w:val="24"/>
                <w:szCs w:val="24"/>
              </w:rPr>
              <w:t xml:space="preserve">without prior notice. </w:t>
            </w:r>
            <w:r w:rsidR="00962B16">
              <w:rPr>
                <w:rFonts w:cs="Tahoma"/>
                <w:sz w:val="24"/>
                <w:szCs w:val="24"/>
              </w:rPr>
              <w:t xml:space="preserve">They </w:t>
            </w:r>
            <w:r w:rsidR="005E7AA5">
              <w:rPr>
                <w:rFonts w:cs="Tahoma"/>
                <w:sz w:val="24"/>
                <w:szCs w:val="24"/>
              </w:rPr>
              <w:t>are used to</w:t>
            </w:r>
            <w:r w:rsidRPr="00F61C45">
              <w:rPr>
                <w:rFonts w:cs="Tahoma"/>
                <w:sz w:val="24"/>
                <w:szCs w:val="24"/>
              </w:rPr>
              <w:t xml:space="preserve"> examine an individual’s understanding </w:t>
            </w:r>
            <w:r w:rsidR="00E90EA5">
              <w:rPr>
                <w:rFonts w:cs="Tahoma"/>
                <w:sz w:val="24"/>
                <w:szCs w:val="24"/>
              </w:rPr>
              <w:t>of</w:t>
            </w:r>
            <w:r w:rsidRPr="00F61C45">
              <w:rPr>
                <w:rFonts w:cs="Tahoma"/>
                <w:sz w:val="24"/>
                <w:szCs w:val="24"/>
              </w:rPr>
              <w:t xml:space="preserve"> the course materials and cases.</w:t>
            </w:r>
          </w:p>
          <w:p w14:paraId="6BABEDE9" w14:textId="77777777" w:rsidR="00EA4B4A" w:rsidRDefault="00EA4B4A" w:rsidP="00A64FB8">
            <w:pPr>
              <w:spacing w:after="0" w:line="240" w:lineRule="auto"/>
              <w:jc w:val="both"/>
              <w:rPr>
                <w:rStyle w:val="hps"/>
                <w:rFonts w:cs="Arial"/>
                <w:sz w:val="24"/>
              </w:rPr>
            </w:pPr>
          </w:p>
          <w:p w14:paraId="146E4812" w14:textId="335B6E76" w:rsidR="007F713E" w:rsidRPr="00996752" w:rsidRDefault="007F713E" w:rsidP="007F713E">
            <w:pPr>
              <w:numPr>
                <w:ilvl w:val="0"/>
                <w:numId w:val="16"/>
              </w:numPr>
              <w:spacing w:after="120" w:line="240" w:lineRule="auto"/>
              <w:ind w:left="389" w:hanging="425"/>
              <w:jc w:val="both"/>
              <w:rPr>
                <w:rFonts w:cs="Tahoma"/>
                <w:b/>
                <w:sz w:val="24"/>
                <w:szCs w:val="24"/>
              </w:rPr>
            </w:pPr>
            <w:r>
              <w:rPr>
                <w:rFonts w:cs="Tahoma"/>
                <w:b/>
                <w:sz w:val="24"/>
                <w:szCs w:val="24"/>
              </w:rPr>
              <w:t>Mid-term and Final Exam</w:t>
            </w:r>
            <w:r w:rsidR="004F3961">
              <w:rPr>
                <w:rFonts w:cs="Tahoma"/>
                <w:b/>
                <w:sz w:val="24"/>
                <w:szCs w:val="24"/>
              </w:rPr>
              <w:t>s</w:t>
            </w:r>
          </w:p>
          <w:p w14:paraId="65CF8C37" w14:textId="681A839F" w:rsidR="007F713E" w:rsidRPr="008D2CD4" w:rsidRDefault="00190969" w:rsidP="007F713E">
            <w:pPr>
              <w:spacing w:after="0" w:line="240" w:lineRule="auto"/>
              <w:jc w:val="both"/>
              <w:rPr>
                <w:rFonts w:cs="Arial"/>
                <w:sz w:val="24"/>
              </w:rPr>
            </w:pPr>
            <w:r>
              <w:rPr>
                <w:rFonts w:cs="Tahoma"/>
                <w:sz w:val="24"/>
                <w:szCs w:val="24"/>
              </w:rPr>
              <w:t>Mid-term and final exams will be take-home exams where the students have two (2) days to finish and submit the exams</w:t>
            </w:r>
            <w:r w:rsidR="007F713E" w:rsidRPr="00F61C45">
              <w:rPr>
                <w:rFonts w:cs="Tahoma"/>
                <w:sz w:val="24"/>
                <w:szCs w:val="24"/>
              </w:rPr>
              <w:t>.</w:t>
            </w:r>
            <w:r w:rsidR="00C058F4">
              <w:rPr>
                <w:rFonts w:cs="Tahoma"/>
                <w:sz w:val="24"/>
                <w:szCs w:val="24"/>
              </w:rPr>
              <w:t xml:space="preserve"> The content and format of the exams will be discussed in class.</w:t>
            </w:r>
          </w:p>
          <w:p w14:paraId="224D8EDC" w14:textId="77777777" w:rsidR="007F713E" w:rsidRPr="008E6BEF" w:rsidRDefault="007F713E" w:rsidP="00A64FB8">
            <w:pPr>
              <w:spacing w:after="0" w:line="240" w:lineRule="auto"/>
              <w:jc w:val="both"/>
              <w:rPr>
                <w:rStyle w:val="hps"/>
                <w:rFonts w:cs="Arial"/>
                <w:sz w:val="24"/>
              </w:rPr>
            </w:pPr>
          </w:p>
          <w:p w14:paraId="1DD87298" w14:textId="79FA69CB" w:rsidR="003652BE" w:rsidRPr="00996752" w:rsidRDefault="003652BE" w:rsidP="003652BE">
            <w:pPr>
              <w:numPr>
                <w:ilvl w:val="0"/>
                <w:numId w:val="16"/>
              </w:numPr>
              <w:spacing w:after="120" w:line="240" w:lineRule="auto"/>
              <w:ind w:left="389" w:hanging="425"/>
              <w:jc w:val="both"/>
              <w:rPr>
                <w:rFonts w:cs="Tahoma"/>
                <w:b/>
                <w:sz w:val="24"/>
                <w:szCs w:val="24"/>
              </w:rPr>
            </w:pPr>
            <w:r>
              <w:rPr>
                <w:rFonts w:cs="Tahoma"/>
                <w:b/>
                <w:sz w:val="24"/>
                <w:szCs w:val="24"/>
              </w:rPr>
              <w:t>Participation</w:t>
            </w:r>
          </w:p>
          <w:p w14:paraId="51399119" w14:textId="77777777" w:rsidR="00A64FB8" w:rsidRPr="00544DCF" w:rsidRDefault="00A64FB8" w:rsidP="00A64FB8">
            <w:pPr>
              <w:spacing w:after="0" w:line="240" w:lineRule="auto"/>
              <w:jc w:val="both"/>
              <w:rPr>
                <w:rFonts w:cs="Calibri"/>
                <w:sz w:val="24"/>
                <w:szCs w:val="24"/>
              </w:rPr>
            </w:pPr>
            <w:r w:rsidRPr="00544DCF">
              <w:rPr>
                <w:rFonts w:cs="Calibri"/>
                <w:sz w:val="24"/>
                <w:szCs w:val="24"/>
              </w:rPr>
              <w:t>Individually, each student is required to participate actively in tea</w:t>
            </w:r>
            <w:r w:rsidR="0088155F" w:rsidRPr="00544DCF">
              <w:rPr>
                <w:rFonts w:cs="Calibri"/>
                <w:sz w:val="24"/>
                <w:szCs w:val="24"/>
              </w:rPr>
              <w:t>ching and learning, in the form</w:t>
            </w:r>
            <w:r w:rsidRPr="00544DCF">
              <w:rPr>
                <w:rFonts w:cs="Calibri"/>
                <w:sz w:val="24"/>
                <w:szCs w:val="24"/>
              </w:rPr>
              <w:t>:</w:t>
            </w:r>
          </w:p>
          <w:p w14:paraId="28803EBB" w14:textId="12042C58" w:rsidR="0088155F" w:rsidRPr="00544DCF" w:rsidRDefault="0088155F" w:rsidP="00E52C43">
            <w:pPr>
              <w:numPr>
                <w:ilvl w:val="1"/>
                <w:numId w:val="2"/>
              </w:numPr>
              <w:tabs>
                <w:tab w:val="clear" w:pos="1440"/>
                <w:tab w:val="num" w:pos="319"/>
              </w:tabs>
              <w:suppressAutoHyphens/>
              <w:spacing w:after="0" w:line="240" w:lineRule="auto"/>
              <w:ind w:left="360"/>
              <w:rPr>
                <w:sz w:val="24"/>
                <w:szCs w:val="24"/>
              </w:rPr>
            </w:pPr>
            <w:r w:rsidRPr="00544DCF">
              <w:rPr>
                <w:rStyle w:val="hps"/>
                <w:sz w:val="24"/>
                <w:szCs w:val="24"/>
              </w:rPr>
              <w:t>Ask questions</w:t>
            </w:r>
            <w:r w:rsidRPr="00544DCF">
              <w:rPr>
                <w:sz w:val="24"/>
                <w:szCs w:val="24"/>
              </w:rPr>
              <w:t xml:space="preserve"> </w:t>
            </w:r>
            <w:r w:rsidR="008B457B">
              <w:rPr>
                <w:rStyle w:val="hps"/>
                <w:sz w:val="24"/>
                <w:szCs w:val="24"/>
              </w:rPr>
              <w:t>relevant to</w:t>
            </w:r>
            <w:r w:rsidRPr="00544DCF">
              <w:rPr>
                <w:rStyle w:val="hps"/>
                <w:sz w:val="24"/>
                <w:szCs w:val="24"/>
              </w:rPr>
              <w:t xml:space="preserve"> the</w:t>
            </w:r>
            <w:r w:rsidRPr="00544DCF">
              <w:rPr>
                <w:sz w:val="24"/>
                <w:szCs w:val="24"/>
              </w:rPr>
              <w:t xml:space="preserve"> </w:t>
            </w:r>
            <w:r w:rsidRPr="00544DCF">
              <w:rPr>
                <w:rStyle w:val="hps"/>
                <w:sz w:val="24"/>
                <w:szCs w:val="24"/>
              </w:rPr>
              <w:t>topic</w:t>
            </w:r>
            <w:r w:rsidRPr="00544DCF">
              <w:rPr>
                <w:sz w:val="24"/>
                <w:szCs w:val="24"/>
              </w:rPr>
              <w:t>.</w:t>
            </w:r>
          </w:p>
          <w:p w14:paraId="5AF34CD2" w14:textId="4928EE81" w:rsidR="0088155F" w:rsidRPr="00544DCF" w:rsidRDefault="0088155F" w:rsidP="00E52C43">
            <w:pPr>
              <w:numPr>
                <w:ilvl w:val="1"/>
                <w:numId w:val="2"/>
              </w:numPr>
              <w:tabs>
                <w:tab w:val="clear" w:pos="1440"/>
                <w:tab w:val="num" w:pos="319"/>
              </w:tabs>
              <w:suppressAutoHyphens/>
              <w:spacing w:after="0" w:line="240" w:lineRule="auto"/>
              <w:ind w:left="360"/>
              <w:rPr>
                <w:sz w:val="24"/>
                <w:szCs w:val="24"/>
              </w:rPr>
            </w:pPr>
            <w:r w:rsidRPr="00544DCF">
              <w:rPr>
                <w:rStyle w:val="hps"/>
                <w:sz w:val="24"/>
                <w:szCs w:val="24"/>
              </w:rPr>
              <w:t>Prepare</w:t>
            </w:r>
            <w:r w:rsidRPr="00544DCF">
              <w:rPr>
                <w:sz w:val="24"/>
                <w:szCs w:val="24"/>
              </w:rPr>
              <w:t xml:space="preserve"> </w:t>
            </w:r>
            <w:r w:rsidRPr="00544DCF">
              <w:rPr>
                <w:rStyle w:val="hps"/>
                <w:sz w:val="24"/>
                <w:szCs w:val="24"/>
              </w:rPr>
              <w:t>to answer</w:t>
            </w:r>
            <w:r w:rsidRPr="00544DCF">
              <w:rPr>
                <w:sz w:val="24"/>
                <w:szCs w:val="24"/>
              </w:rPr>
              <w:t xml:space="preserve"> </w:t>
            </w:r>
            <w:r w:rsidRPr="00544DCF">
              <w:rPr>
                <w:rStyle w:val="hps"/>
                <w:sz w:val="24"/>
                <w:szCs w:val="24"/>
              </w:rPr>
              <w:t>questions</w:t>
            </w:r>
            <w:r w:rsidRPr="00544DCF">
              <w:rPr>
                <w:sz w:val="24"/>
                <w:szCs w:val="24"/>
              </w:rPr>
              <w:t>.</w:t>
            </w:r>
          </w:p>
          <w:p w14:paraId="42D6F9AB" w14:textId="77777777" w:rsidR="0088155F" w:rsidRPr="00544DCF" w:rsidRDefault="0088155F" w:rsidP="00E52C43">
            <w:pPr>
              <w:numPr>
                <w:ilvl w:val="1"/>
                <w:numId w:val="2"/>
              </w:numPr>
              <w:tabs>
                <w:tab w:val="clear" w:pos="1440"/>
                <w:tab w:val="num" w:pos="319"/>
              </w:tabs>
              <w:suppressAutoHyphens/>
              <w:spacing w:after="0" w:line="240" w:lineRule="auto"/>
              <w:ind w:left="360"/>
              <w:rPr>
                <w:sz w:val="24"/>
                <w:szCs w:val="24"/>
              </w:rPr>
            </w:pPr>
            <w:r w:rsidRPr="00544DCF">
              <w:rPr>
                <w:rStyle w:val="hps"/>
                <w:sz w:val="24"/>
                <w:szCs w:val="24"/>
              </w:rPr>
              <w:t>Discuss issues</w:t>
            </w:r>
            <w:r w:rsidRPr="00544DCF">
              <w:rPr>
                <w:sz w:val="24"/>
                <w:szCs w:val="24"/>
              </w:rPr>
              <w:t xml:space="preserve"> </w:t>
            </w:r>
            <w:r w:rsidRPr="00544DCF">
              <w:rPr>
                <w:rStyle w:val="hps"/>
                <w:sz w:val="24"/>
                <w:szCs w:val="24"/>
              </w:rPr>
              <w:t>related to the</w:t>
            </w:r>
            <w:r w:rsidRPr="00544DCF">
              <w:rPr>
                <w:sz w:val="24"/>
                <w:szCs w:val="24"/>
              </w:rPr>
              <w:t xml:space="preserve"> </w:t>
            </w:r>
            <w:r w:rsidRPr="00544DCF">
              <w:rPr>
                <w:rStyle w:val="hps"/>
                <w:sz w:val="24"/>
                <w:szCs w:val="24"/>
              </w:rPr>
              <w:t>topic</w:t>
            </w:r>
            <w:r w:rsidRPr="00544DCF">
              <w:rPr>
                <w:sz w:val="24"/>
                <w:szCs w:val="24"/>
              </w:rPr>
              <w:t>.</w:t>
            </w:r>
          </w:p>
          <w:p w14:paraId="245E94F3" w14:textId="77777777" w:rsidR="00601122" w:rsidRPr="00544DCF" w:rsidRDefault="00601122" w:rsidP="00A64FB8">
            <w:pPr>
              <w:spacing w:after="0" w:line="240" w:lineRule="auto"/>
              <w:jc w:val="both"/>
              <w:rPr>
                <w:rFonts w:cs="Calibri"/>
                <w:sz w:val="24"/>
                <w:szCs w:val="24"/>
              </w:rPr>
            </w:pPr>
          </w:p>
          <w:p w14:paraId="645735EC" w14:textId="02211F6F" w:rsidR="003652BE" w:rsidRPr="00996752" w:rsidRDefault="003652BE" w:rsidP="003652BE">
            <w:pPr>
              <w:numPr>
                <w:ilvl w:val="0"/>
                <w:numId w:val="16"/>
              </w:numPr>
              <w:spacing w:after="120" w:line="240" w:lineRule="auto"/>
              <w:ind w:left="389" w:hanging="425"/>
              <w:jc w:val="both"/>
              <w:rPr>
                <w:rFonts w:cs="Tahoma"/>
                <w:b/>
                <w:sz w:val="24"/>
                <w:szCs w:val="24"/>
              </w:rPr>
            </w:pPr>
            <w:r>
              <w:rPr>
                <w:rFonts w:cs="Tahoma"/>
                <w:b/>
                <w:sz w:val="24"/>
                <w:szCs w:val="24"/>
              </w:rPr>
              <w:t>Attendance</w:t>
            </w:r>
          </w:p>
          <w:p w14:paraId="14FD8D78" w14:textId="4A51043B" w:rsidR="00601122" w:rsidRPr="00544DCF" w:rsidRDefault="002E3EB2" w:rsidP="00851C4D">
            <w:pPr>
              <w:spacing w:after="0" w:line="240" w:lineRule="auto"/>
              <w:jc w:val="both"/>
              <w:rPr>
                <w:rFonts w:cs="Calibri"/>
                <w:sz w:val="24"/>
                <w:szCs w:val="24"/>
              </w:rPr>
            </w:pPr>
            <w:r>
              <w:rPr>
                <w:rFonts w:cs="Calibri"/>
                <w:sz w:val="24"/>
                <w:szCs w:val="24"/>
              </w:rPr>
              <w:t>Students are required to attend a m</w:t>
            </w:r>
            <w:r w:rsidR="00605B18" w:rsidRPr="00544DCF">
              <w:rPr>
                <w:rFonts w:cs="Calibri"/>
                <w:sz w:val="24"/>
                <w:szCs w:val="24"/>
              </w:rPr>
              <w:t xml:space="preserve">inimum </w:t>
            </w:r>
            <w:r>
              <w:rPr>
                <w:rFonts w:cs="Calibri"/>
                <w:sz w:val="24"/>
                <w:szCs w:val="24"/>
              </w:rPr>
              <w:t xml:space="preserve">of </w:t>
            </w:r>
            <w:r w:rsidR="00605B18" w:rsidRPr="00544DCF">
              <w:rPr>
                <w:rFonts w:cs="Calibri"/>
                <w:sz w:val="24"/>
                <w:szCs w:val="24"/>
              </w:rPr>
              <w:t xml:space="preserve">80% of </w:t>
            </w:r>
            <w:r>
              <w:rPr>
                <w:rFonts w:cs="Calibri"/>
                <w:sz w:val="24"/>
                <w:szCs w:val="24"/>
              </w:rPr>
              <w:t xml:space="preserve">scheduled </w:t>
            </w:r>
            <w:r w:rsidR="00AB7444">
              <w:rPr>
                <w:rFonts w:cs="Calibri"/>
                <w:sz w:val="24"/>
                <w:szCs w:val="24"/>
              </w:rPr>
              <w:t>lectures</w:t>
            </w:r>
            <w:r w:rsidR="00622106">
              <w:rPr>
                <w:rFonts w:cs="Calibri"/>
                <w:sz w:val="24"/>
                <w:szCs w:val="24"/>
              </w:rPr>
              <w:t>.</w:t>
            </w:r>
          </w:p>
          <w:p w14:paraId="5E28E525" w14:textId="67530583" w:rsidR="00605B18" w:rsidRPr="00544DCF" w:rsidRDefault="00605B18" w:rsidP="00E52C43">
            <w:pPr>
              <w:numPr>
                <w:ilvl w:val="0"/>
                <w:numId w:val="3"/>
              </w:numPr>
              <w:tabs>
                <w:tab w:val="clear" w:pos="720"/>
                <w:tab w:val="num" w:pos="319"/>
              </w:tabs>
              <w:spacing w:after="0" w:line="240" w:lineRule="auto"/>
              <w:ind w:left="360"/>
              <w:jc w:val="both"/>
              <w:rPr>
                <w:rFonts w:cs="Calibri"/>
                <w:sz w:val="24"/>
                <w:szCs w:val="24"/>
              </w:rPr>
            </w:pPr>
            <w:r w:rsidRPr="00544DCF">
              <w:rPr>
                <w:rFonts w:cs="Calibri"/>
                <w:sz w:val="24"/>
                <w:szCs w:val="24"/>
              </w:rPr>
              <w:t xml:space="preserve">A maximum of </w:t>
            </w:r>
            <w:r w:rsidR="00B41E34">
              <w:rPr>
                <w:rFonts w:cs="Calibri"/>
                <w:b/>
                <w:sz w:val="24"/>
                <w:szCs w:val="24"/>
              </w:rPr>
              <w:t>3</w:t>
            </w:r>
            <w:r w:rsidRPr="002834D0">
              <w:rPr>
                <w:rFonts w:cs="Calibri"/>
                <w:b/>
                <w:sz w:val="24"/>
                <w:szCs w:val="24"/>
              </w:rPr>
              <w:t xml:space="preserve"> (</w:t>
            </w:r>
            <w:r w:rsidR="000429AD">
              <w:rPr>
                <w:rFonts w:cs="Calibri"/>
                <w:b/>
                <w:sz w:val="24"/>
                <w:szCs w:val="24"/>
              </w:rPr>
              <w:t>two</w:t>
            </w:r>
            <w:proofErr w:type="gramStart"/>
            <w:r w:rsidRPr="002834D0">
              <w:rPr>
                <w:rFonts w:cs="Calibri"/>
                <w:b/>
                <w:sz w:val="24"/>
                <w:szCs w:val="24"/>
              </w:rPr>
              <w:t>) times</w:t>
            </w:r>
            <w:proofErr w:type="gramEnd"/>
            <w:r w:rsidRPr="002834D0">
              <w:rPr>
                <w:rFonts w:cs="Calibri"/>
                <w:b/>
                <w:sz w:val="24"/>
                <w:szCs w:val="24"/>
              </w:rPr>
              <w:t xml:space="preserve"> </w:t>
            </w:r>
            <w:r w:rsidR="00C15540">
              <w:rPr>
                <w:rFonts w:cs="Calibri"/>
                <w:b/>
                <w:sz w:val="24"/>
                <w:szCs w:val="24"/>
              </w:rPr>
              <w:t>absences</w:t>
            </w:r>
            <w:r w:rsidRPr="00544DCF">
              <w:rPr>
                <w:rFonts w:cs="Calibri"/>
                <w:sz w:val="24"/>
                <w:szCs w:val="24"/>
              </w:rPr>
              <w:t xml:space="preserve"> </w:t>
            </w:r>
            <w:r w:rsidR="00B56F8F">
              <w:rPr>
                <w:rFonts w:cs="Calibri"/>
                <w:sz w:val="24"/>
                <w:szCs w:val="24"/>
              </w:rPr>
              <w:t>with</w:t>
            </w:r>
            <w:r w:rsidR="00FD4017">
              <w:rPr>
                <w:rFonts w:cs="Calibri"/>
                <w:sz w:val="24"/>
                <w:szCs w:val="24"/>
              </w:rPr>
              <w:t>out any</w:t>
            </w:r>
            <w:r w:rsidRPr="00544DCF">
              <w:rPr>
                <w:rFonts w:cs="Calibri"/>
                <w:sz w:val="24"/>
                <w:szCs w:val="24"/>
              </w:rPr>
              <w:t xml:space="preserve"> reason.</w:t>
            </w:r>
          </w:p>
          <w:p w14:paraId="29FBEB46" w14:textId="77777777" w:rsidR="0088155F" w:rsidRPr="00544DCF" w:rsidRDefault="0088155F" w:rsidP="00B66EEB">
            <w:pPr>
              <w:spacing w:after="0" w:line="240" w:lineRule="auto"/>
              <w:ind w:left="360"/>
              <w:jc w:val="both"/>
              <w:rPr>
                <w:rFonts w:cs="Calibri"/>
                <w:sz w:val="24"/>
                <w:szCs w:val="24"/>
              </w:rPr>
            </w:pPr>
          </w:p>
        </w:tc>
      </w:tr>
      <w:tr w:rsidR="002D7F19" w:rsidRPr="00544DCF" w14:paraId="77509C90" w14:textId="77777777" w:rsidTr="004B4E46">
        <w:trPr>
          <w:gridAfter w:val="1"/>
          <w:wAfter w:w="40" w:type="dxa"/>
          <w:trHeight w:val="2942"/>
        </w:trPr>
        <w:tc>
          <w:tcPr>
            <w:tcW w:w="1908" w:type="dxa"/>
          </w:tcPr>
          <w:p w14:paraId="2DD83401" w14:textId="77777777" w:rsidR="002D7F19" w:rsidRDefault="002D7F19" w:rsidP="002D7F19">
            <w:pPr>
              <w:spacing w:after="0" w:line="240" w:lineRule="auto"/>
              <w:rPr>
                <w:rFonts w:cs="Calibri"/>
                <w:sz w:val="24"/>
                <w:szCs w:val="24"/>
              </w:rPr>
            </w:pPr>
            <w:r w:rsidRPr="00544DCF">
              <w:rPr>
                <w:rFonts w:cs="Calibri"/>
                <w:sz w:val="24"/>
                <w:szCs w:val="24"/>
              </w:rPr>
              <w:lastRenderedPageBreak/>
              <w:t>Assessment Method in Alignment with Intended Learning Outcomes</w:t>
            </w:r>
          </w:p>
          <w:p w14:paraId="5A4FD451" w14:textId="77777777" w:rsidR="000C113E" w:rsidRPr="000C113E" w:rsidRDefault="000C113E" w:rsidP="004E6F4E">
            <w:pPr>
              <w:spacing w:after="0" w:line="240" w:lineRule="auto"/>
              <w:rPr>
                <w:rFonts w:cs="Calibri"/>
                <w:sz w:val="24"/>
                <w:szCs w:val="24"/>
                <w:lang w:val="id-ID"/>
              </w:rPr>
            </w:pPr>
          </w:p>
        </w:tc>
        <w:tc>
          <w:tcPr>
            <w:tcW w:w="7987" w:type="dxa"/>
          </w:tcPr>
          <w:tbl>
            <w:tblPr>
              <w:tblW w:w="7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4"/>
              <w:gridCol w:w="2176"/>
              <w:gridCol w:w="877"/>
              <w:gridCol w:w="668"/>
              <w:gridCol w:w="2192"/>
              <w:gridCol w:w="919"/>
            </w:tblGrid>
            <w:tr w:rsidR="007F2A0A" w:rsidRPr="00F61C45" w14:paraId="7F9100FA" w14:textId="77777777" w:rsidTr="001679C1">
              <w:tc>
                <w:tcPr>
                  <w:tcW w:w="614" w:type="dxa"/>
                  <w:shd w:val="clear" w:color="auto" w:fill="FFFF00"/>
                </w:tcPr>
                <w:p w14:paraId="43910BFB" w14:textId="77777777" w:rsidR="007F2A0A" w:rsidRPr="00F61C45" w:rsidRDefault="007F2A0A" w:rsidP="00BD3A6B">
                  <w:pPr>
                    <w:spacing w:after="120" w:line="240" w:lineRule="auto"/>
                    <w:jc w:val="center"/>
                    <w:rPr>
                      <w:b/>
                      <w:sz w:val="24"/>
                      <w:szCs w:val="24"/>
                    </w:rPr>
                  </w:pPr>
                  <w:r w:rsidRPr="00F61C45">
                    <w:rPr>
                      <w:b/>
                      <w:sz w:val="24"/>
                      <w:szCs w:val="24"/>
                    </w:rPr>
                    <w:t>No.</w:t>
                  </w:r>
                </w:p>
              </w:tc>
              <w:tc>
                <w:tcPr>
                  <w:tcW w:w="3053" w:type="dxa"/>
                  <w:gridSpan w:val="2"/>
                  <w:shd w:val="clear" w:color="auto" w:fill="FFFF00"/>
                </w:tcPr>
                <w:p w14:paraId="2E856CE2" w14:textId="2094E1DA" w:rsidR="007F2A0A" w:rsidRPr="00F61C45" w:rsidRDefault="007F2A0A" w:rsidP="00BD3A6B">
                  <w:pPr>
                    <w:spacing w:after="120" w:line="240" w:lineRule="auto"/>
                    <w:jc w:val="center"/>
                    <w:rPr>
                      <w:b/>
                      <w:sz w:val="24"/>
                      <w:szCs w:val="24"/>
                    </w:rPr>
                  </w:pPr>
                  <w:r w:rsidRPr="00F61C45">
                    <w:rPr>
                      <w:b/>
                      <w:sz w:val="24"/>
                      <w:szCs w:val="24"/>
                    </w:rPr>
                    <w:t xml:space="preserve">First </w:t>
                  </w:r>
                  <w:r w:rsidR="002717FC">
                    <w:rPr>
                      <w:b/>
                      <w:sz w:val="24"/>
                      <w:szCs w:val="24"/>
                    </w:rPr>
                    <w:t>Half</w:t>
                  </w:r>
                </w:p>
              </w:tc>
              <w:tc>
                <w:tcPr>
                  <w:tcW w:w="668" w:type="dxa"/>
                  <w:shd w:val="clear" w:color="auto" w:fill="FFFF00"/>
                </w:tcPr>
                <w:p w14:paraId="4FAEE5A1" w14:textId="77777777" w:rsidR="007F2A0A" w:rsidRPr="00F61C45" w:rsidRDefault="007F2A0A" w:rsidP="00BD3A6B">
                  <w:pPr>
                    <w:spacing w:after="120" w:line="240" w:lineRule="auto"/>
                    <w:jc w:val="center"/>
                    <w:rPr>
                      <w:b/>
                      <w:sz w:val="24"/>
                      <w:szCs w:val="24"/>
                    </w:rPr>
                  </w:pPr>
                  <w:r w:rsidRPr="00F61C45">
                    <w:rPr>
                      <w:b/>
                      <w:sz w:val="24"/>
                      <w:szCs w:val="24"/>
                    </w:rPr>
                    <w:t>No.</w:t>
                  </w:r>
                </w:p>
              </w:tc>
              <w:tc>
                <w:tcPr>
                  <w:tcW w:w="3111" w:type="dxa"/>
                  <w:gridSpan w:val="2"/>
                  <w:shd w:val="clear" w:color="auto" w:fill="FFFF00"/>
                </w:tcPr>
                <w:p w14:paraId="03AC2EEE" w14:textId="3985FA35" w:rsidR="007F2A0A" w:rsidRPr="00F61C45" w:rsidRDefault="007F2A0A" w:rsidP="00BD3A6B">
                  <w:pPr>
                    <w:spacing w:after="120" w:line="240" w:lineRule="auto"/>
                    <w:jc w:val="center"/>
                    <w:rPr>
                      <w:b/>
                      <w:sz w:val="24"/>
                      <w:szCs w:val="24"/>
                    </w:rPr>
                  </w:pPr>
                  <w:r w:rsidRPr="00F61C45">
                    <w:rPr>
                      <w:b/>
                      <w:sz w:val="24"/>
                      <w:szCs w:val="24"/>
                    </w:rPr>
                    <w:t xml:space="preserve">Second </w:t>
                  </w:r>
                  <w:r w:rsidR="002717FC">
                    <w:rPr>
                      <w:b/>
                      <w:sz w:val="24"/>
                      <w:szCs w:val="24"/>
                    </w:rPr>
                    <w:t>Half</w:t>
                  </w:r>
                </w:p>
              </w:tc>
            </w:tr>
            <w:tr w:rsidR="007F2A0A" w:rsidRPr="00F61C45" w14:paraId="1E89F4B2" w14:textId="77777777" w:rsidTr="00EA4B4A">
              <w:tc>
                <w:tcPr>
                  <w:tcW w:w="614" w:type="dxa"/>
                  <w:shd w:val="clear" w:color="auto" w:fill="auto"/>
                </w:tcPr>
                <w:p w14:paraId="78DF7093" w14:textId="77777777" w:rsidR="007F2A0A" w:rsidRPr="00F61C45" w:rsidRDefault="007F2A0A" w:rsidP="00BD3A6B">
                  <w:pPr>
                    <w:spacing w:after="120" w:line="240" w:lineRule="auto"/>
                    <w:jc w:val="center"/>
                    <w:rPr>
                      <w:sz w:val="24"/>
                      <w:szCs w:val="24"/>
                    </w:rPr>
                  </w:pPr>
                  <w:r w:rsidRPr="00F61C45">
                    <w:rPr>
                      <w:sz w:val="24"/>
                      <w:szCs w:val="24"/>
                    </w:rPr>
                    <w:t>1.</w:t>
                  </w:r>
                </w:p>
              </w:tc>
              <w:tc>
                <w:tcPr>
                  <w:tcW w:w="2176" w:type="dxa"/>
                  <w:shd w:val="clear" w:color="auto" w:fill="auto"/>
                </w:tcPr>
                <w:p w14:paraId="2EEEBE0D" w14:textId="51CE7FD3" w:rsidR="007F2A0A" w:rsidRPr="00F61C45" w:rsidRDefault="007F2A0A" w:rsidP="00BD3A6B">
                  <w:pPr>
                    <w:spacing w:after="120" w:line="240" w:lineRule="auto"/>
                    <w:rPr>
                      <w:sz w:val="24"/>
                      <w:szCs w:val="24"/>
                    </w:rPr>
                  </w:pPr>
                  <w:r w:rsidRPr="00F61C45">
                    <w:rPr>
                      <w:sz w:val="24"/>
                      <w:szCs w:val="24"/>
                    </w:rPr>
                    <w:t>Participation/</w:t>
                  </w:r>
                  <w:r w:rsidR="003A05C9">
                    <w:rPr>
                      <w:sz w:val="24"/>
                      <w:szCs w:val="24"/>
                    </w:rPr>
                    <w:t>Discussion</w:t>
                  </w:r>
                  <w:r w:rsidRPr="00F61C45">
                    <w:rPr>
                      <w:sz w:val="24"/>
                      <w:szCs w:val="24"/>
                    </w:rPr>
                    <w:t>/Quiz</w:t>
                  </w:r>
                </w:p>
              </w:tc>
              <w:tc>
                <w:tcPr>
                  <w:tcW w:w="877" w:type="dxa"/>
                  <w:shd w:val="clear" w:color="auto" w:fill="auto"/>
                </w:tcPr>
                <w:p w14:paraId="17FDBBF0" w14:textId="77777777" w:rsidR="007F2A0A" w:rsidRPr="00F61C45" w:rsidRDefault="007F2A0A" w:rsidP="00BD3A6B">
                  <w:pPr>
                    <w:spacing w:after="120" w:line="240" w:lineRule="auto"/>
                    <w:jc w:val="center"/>
                    <w:rPr>
                      <w:sz w:val="24"/>
                      <w:szCs w:val="24"/>
                    </w:rPr>
                  </w:pPr>
                  <w:r>
                    <w:rPr>
                      <w:sz w:val="24"/>
                      <w:szCs w:val="24"/>
                    </w:rPr>
                    <w:t>12.5</w:t>
                  </w:r>
                  <w:r w:rsidRPr="00F61C45">
                    <w:rPr>
                      <w:sz w:val="24"/>
                      <w:szCs w:val="24"/>
                    </w:rPr>
                    <w:t>%</w:t>
                  </w:r>
                </w:p>
              </w:tc>
              <w:tc>
                <w:tcPr>
                  <w:tcW w:w="668" w:type="dxa"/>
                  <w:shd w:val="clear" w:color="auto" w:fill="auto"/>
                </w:tcPr>
                <w:p w14:paraId="7C1F970A" w14:textId="77777777" w:rsidR="007F2A0A" w:rsidRPr="00F61C45" w:rsidRDefault="007F2A0A" w:rsidP="00BD3A6B">
                  <w:pPr>
                    <w:spacing w:after="120" w:line="240" w:lineRule="auto"/>
                    <w:jc w:val="center"/>
                    <w:rPr>
                      <w:sz w:val="24"/>
                      <w:szCs w:val="24"/>
                    </w:rPr>
                  </w:pPr>
                  <w:r w:rsidRPr="00F61C45">
                    <w:rPr>
                      <w:sz w:val="24"/>
                      <w:szCs w:val="24"/>
                    </w:rPr>
                    <w:t>1.</w:t>
                  </w:r>
                </w:p>
              </w:tc>
              <w:tc>
                <w:tcPr>
                  <w:tcW w:w="2192" w:type="dxa"/>
                  <w:shd w:val="clear" w:color="auto" w:fill="auto"/>
                </w:tcPr>
                <w:p w14:paraId="62F244F4" w14:textId="77777777" w:rsidR="007F2A0A" w:rsidRPr="00F61C45" w:rsidRDefault="007F2A0A" w:rsidP="00BD3A6B">
                  <w:pPr>
                    <w:spacing w:after="120" w:line="240" w:lineRule="auto"/>
                    <w:rPr>
                      <w:sz w:val="24"/>
                      <w:szCs w:val="24"/>
                    </w:rPr>
                  </w:pPr>
                  <w:r w:rsidRPr="00F61C45">
                    <w:rPr>
                      <w:sz w:val="24"/>
                      <w:szCs w:val="24"/>
                    </w:rPr>
                    <w:t>Participation/Discussion/Quiz</w:t>
                  </w:r>
                </w:p>
              </w:tc>
              <w:tc>
                <w:tcPr>
                  <w:tcW w:w="919" w:type="dxa"/>
                  <w:shd w:val="clear" w:color="auto" w:fill="auto"/>
                </w:tcPr>
                <w:p w14:paraId="034C3B42" w14:textId="77777777" w:rsidR="007F2A0A" w:rsidRPr="00F61C45" w:rsidRDefault="007F2A0A" w:rsidP="00BD3A6B">
                  <w:pPr>
                    <w:spacing w:after="120" w:line="240" w:lineRule="auto"/>
                    <w:jc w:val="center"/>
                    <w:rPr>
                      <w:sz w:val="24"/>
                      <w:szCs w:val="24"/>
                    </w:rPr>
                  </w:pPr>
                  <w:r>
                    <w:rPr>
                      <w:sz w:val="24"/>
                      <w:szCs w:val="24"/>
                    </w:rPr>
                    <w:t>12.5</w:t>
                  </w:r>
                  <w:r w:rsidRPr="00F61C45">
                    <w:rPr>
                      <w:sz w:val="24"/>
                      <w:szCs w:val="24"/>
                    </w:rPr>
                    <w:t>%</w:t>
                  </w:r>
                </w:p>
              </w:tc>
            </w:tr>
            <w:tr w:rsidR="007F2A0A" w:rsidRPr="00F61C45" w14:paraId="04A61051" w14:textId="77777777" w:rsidTr="00EA4B4A">
              <w:tc>
                <w:tcPr>
                  <w:tcW w:w="614" w:type="dxa"/>
                  <w:shd w:val="clear" w:color="auto" w:fill="auto"/>
                </w:tcPr>
                <w:p w14:paraId="2D7D2077" w14:textId="77777777" w:rsidR="007F2A0A" w:rsidRPr="00F61C45" w:rsidRDefault="007F2A0A" w:rsidP="00BD3A6B">
                  <w:pPr>
                    <w:spacing w:after="120" w:line="240" w:lineRule="auto"/>
                    <w:jc w:val="center"/>
                    <w:rPr>
                      <w:sz w:val="24"/>
                      <w:szCs w:val="24"/>
                    </w:rPr>
                  </w:pPr>
                  <w:r w:rsidRPr="00F61C45">
                    <w:rPr>
                      <w:sz w:val="24"/>
                      <w:szCs w:val="24"/>
                    </w:rPr>
                    <w:t>2.</w:t>
                  </w:r>
                </w:p>
              </w:tc>
              <w:tc>
                <w:tcPr>
                  <w:tcW w:w="2176" w:type="dxa"/>
                  <w:shd w:val="clear" w:color="auto" w:fill="auto"/>
                </w:tcPr>
                <w:p w14:paraId="345350DE" w14:textId="057C50ED" w:rsidR="007F2A0A" w:rsidRPr="00F61C45" w:rsidRDefault="007F2A0A" w:rsidP="00BD3A6B">
                  <w:pPr>
                    <w:spacing w:after="120" w:line="240" w:lineRule="auto"/>
                    <w:rPr>
                      <w:sz w:val="24"/>
                      <w:szCs w:val="24"/>
                    </w:rPr>
                  </w:pPr>
                  <w:r w:rsidRPr="00F61C45">
                    <w:rPr>
                      <w:sz w:val="24"/>
                      <w:szCs w:val="24"/>
                    </w:rPr>
                    <w:t>Case Analysis Paper</w:t>
                  </w:r>
                  <w:r w:rsidR="00670AF8">
                    <w:rPr>
                      <w:sz w:val="24"/>
                      <w:szCs w:val="24"/>
                    </w:rPr>
                    <w:t xml:space="preserve"> and Presentation</w:t>
                  </w:r>
                </w:p>
              </w:tc>
              <w:tc>
                <w:tcPr>
                  <w:tcW w:w="877" w:type="dxa"/>
                  <w:shd w:val="clear" w:color="auto" w:fill="auto"/>
                </w:tcPr>
                <w:p w14:paraId="7B52341B" w14:textId="77777777" w:rsidR="007F2A0A" w:rsidRPr="00F61C45" w:rsidRDefault="007F2A0A" w:rsidP="00BD3A6B">
                  <w:pPr>
                    <w:spacing w:after="120" w:line="240" w:lineRule="auto"/>
                    <w:jc w:val="center"/>
                    <w:rPr>
                      <w:sz w:val="24"/>
                      <w:szCs w:val="24"/>
                    </w:rPr>
                  </w:pPr>
                  <w:r>
                    <w:rPr>
                      <w:sz w:val="24"/>
                      <w:szCs w:val="24"/>
                    </w:rPr>
                    <w:t>12.5</w:t>
                  </w:r>
                  <w:r w:rsidRPr="00F61C45">
                    <w:rPr>
                      <w:sz w:val="24"/>
                      <w:szCs w:val="24"/>
                    </w:rPr>
                    <w:t>%</w:t>
                  </w:r>
                </w:p>
              </w:tc>
              <w:tc>
                <w:tcPr>
                  <w:tcW w:w="668" w:type="dxa"/>
                  <w:shd w:val="clear" w:color="auto" w:fill="auto"/>
                </w:tcPr>
                <w:p w14:paraId="1BA5D963" w14:textId="77777777" w:rsidR="007F2A0A" w:rsidRPr="00F61C45" w:rsidRDefault="007F2A0A" w:rsidP="00BD3A6B">
                  <w:pPr>
                    <w:spacing w:after="120" w:line="240" w:lineRule="auto"/>
                    <w:jc w:val="center"/>
                    <w:rPr>
                      <w:sz w:val="24"/>
                      <w:szCs w:val="24"/>
                    </w:rPr>
                  </w:pPr>
                  <w:r w:rsidRPr="00F61C45">
                    <w:rPr>
                      <w:sz w:val="24"/>
                      <w:szCs w:val="24"/>
                    </w:rPr>
                    <w:t>2.</w:t>
                  </w:r>
                </w:p>
              </w:tc>
              <w:tc>
                <w:tcPr>
                  <w:tcW w:w="2192" w:type="dxa"/>
                  <w:shd w:val="clear" w:color="auto" w:fill="auto"/>
                </w:tcPr>
                <w:p w14:paraId="44915BE5" w14:textId="40D53051" w:rsidR="007F2A0A" w:rsidRPr="00F61C45" w:rsidRDefault="007F2A0A" w:rsidP="00BD3A6B">
                  <w:pPr>
                    <w:spacing w:after="120" w:line="240" w:lineRule="auto"/>
                    <w:rPr>
                      <w:sz w:val="24"/>
                      <w:szCs w:val="24"/>
                    </w:rPr>
                  </w:pPr>
                  <w:r w:rsidRPr="00F61C45">
                    <w:rPr>
                      <w:sz w:val="24"/>
                      <w:szCs w:val="24"/>
                    </w:rPr>
                    <w:t>Case Analysis Paper</w:t>
                  </w:r>
                  <w:r w:rsidR="00670AF8">
                    <w:rPr>
                      <w:sz w:val="24"/>
                      <w:szCs w:val="24"/>
                    </w:rPr>
                    <w:t xml:space="preserve"> and Presentation</w:t>
                  </w:r>
                </w:p>
              </w:tc>
              <w:tc>
                <w:tcPr>
                  <w:tcW w:w="919" w:type="dxa"/>
                  <w:shd w:val="clear" w:color="auto" w:fill="auto"/>
                </w:tcPr>
                <w:p w14:paraId="177F2B1F" w14:textId="77777777" w:rsidR="007F2A0A" w:rsidRPr="00F61C45" w:rsidRDefault="007F2A0A" w:rsidP="00BD3A6B">
                  <w:pPr>
                    <w:spacing w:after="120" w:line="240" w:lineRule="auto"/>
                    <w:jc w:val="center"/>
                    <w:rPr>
                      <w:sz w:val="24"/>
                      <w:szCs w:val="24"/>
                    </w:rPr>
                  </w:pPr>
                  <w:r>
                    <w:rPr>
                      <w:sz w:val="24"/>
                      <w:szCs w:val="24"/>
                    </w:rPr>
                    <w:t>12.5</w:t>
                  </w:r>
                  <w:r w:rsidRPr="00F61C45">
                    <w:rPr>
                      <w:sz w:val="24"/>
                      <w:szCs w:val="24"/>
                    </w:rPr>
                    <w:t>%</w:t>
                  </w:r>
                </w:p>
              </w:tc>
            </w:tr>
            <w:tr w:rsidR="007F2A0A" w:rsidRPr="00F61C45" w14:paraId="4937390E" w14:textId="77777777" w:rsidTr="00EA4B4A">
              <w:tc>
                <w:tcPr>
                  <w:tcW w:w="614" w:type="dxa"/>
                  <w:shd w:val="clear" w:color="auto" w:fill="auto"/>
                </w:tcPr>
                <w:p w14:paraId="71CCB4E9" w14:textId="77777777" w:rsidR="007F2A0A" w:rsidRPr="00F61C45" w:rsidRDefault="007F2A0A" w:rsidP="00BD3A6B">
                  <w:pPr>
                    <w:spacing w:after="120" w:line="240" w:lineRule="auto"/>
                    <w:jc w:val="center"/>
                    <w:rPr>
                      <w:sz w:val="24"/>
                      <w:szCs w:val="24"/>
                    </w:rPr>
                  </w:pPr>
                  <w:r w:rsidRPr="00F61C45">
                    <w:rPr>
                      <w:sz w:val="24"/>
                      <w:szCs w:val="24"/>
                    </w:rPr>
                    <w:t>3.</w:t>
                  </w:r>
                </w:p>
              </w:tc>
              <w:tc>
                <w:tcPr>
                  <w:tcW w:w="2176" w:type="dxa"/>
                  <w:shd w:val="clear" w:color="auto" w:fill="auto"/>
                </w:tcPr>
                <w:p w14:paraId="55454568" w14:textId="77777777" w:rsidR="007F2A0A" w:rsidRPr="00F61C45" w:rsidRDefault="007F2A0A" w:rsidP="00BD3A6B">
                  <w:pPr>
                    <w:spacing w:after="120" w:line="240" w:lineRule="auto"/>
                    <w:rPr>
                      <w:sz w:val="24"/>
                      <w:szCs w:val="24"/>
                    </w:rPr>
                  </w:pPr>
                  <w:r w:rsidRPr="00F61C45">
                    <w:rPr>
                      <w:sz w:val="24"/>
                      <w:szCs w:val="24"/>
                    </w:rPr>
                    <w:t>Mid-Term Exam</w:t>
                  </w:r>
                </w:p>
              </w:tc>
              <w:tc>
                <w:tcPr>
                  <w:tcW w:w="877" w:type="dxa"/>
                  <w:shd w:val="clear" w:color="auto" w:fill="auto"/>
                </w:tcPr>
                <w:p w14:paraId="5D847CDF" w14:textId="77777777" w:rsidR="007F2A0A" w:rsidRPr="00F61C45" w:rsidRDefault="007F2A0A" w:rsidP="00BD3A6B">
                  <w:pPr>
                    <w:spacing w:after="120" w:line="240" w:lineRule="auto"/>
                    <w:jc w:val="center"/>
                    <w:rPr>
                      <w:sz w:val="24"/>
                      <w:szCs w:val="24"/>
                    </w:rPr>
                  </w:pPr>
                  <w:r w:rsidRPr="00F61C45">
                    <w:rPr>
                      <w:sz w:val="24"/>
                      <w:szCs w:val="24"/>
                    </w:rPr>
                    <w:t>2</w:t>
                  </w:r>
                  <w:r w:rsidR="00590441">
                    <w:rPr>
                      <w:sz w:val="24"/>
                      <w:szCs w:val="24"/>
                    </w:rPr>
                    <w:t>5</w:t>
                  </w:r>
                  <w:r w:rsidRPr="00F61C45">
                    <w:rPr>
                      <w:sz w:val="24"/>
                      <w:szCs w:val="24"/>
                    </w:rPr>
                    <w:t>%</w:t>
                  </w:r>
                </w:p>
              </w:tc>
              <w:tc>
                <w:tcPr>
                  <w:tcW w:w="668" w:type="dxa"/>
                  <w:shd w:val="clear" w:color="auto" w:fill="auto"/>
                </w:tcPr>
                <w:p w14:paraId="3EB76BE6" w14:textId="77777777" w:rsidR="007F2A0A" w:rsidRPr="00F61C45" w:rsidRDefault="007F2A0A" w:rsidP="00BD3A6B">
                  <w:pPr>
                    <w:spacing w:after="120" w:line="240" w:lineRule="auto"/>
                    <w:jc w:val="center"/>
                    <w:rPr>
                      <w:sz w:val="24"/>
                      <w:szCs w:val="24"/>
                    </w:rPr>
                  </w:pPr>
                  <w:r w:rsidRPr="00F61C45">
                    <w:rPr>
                      <w:sz w:val="24"/>
                      <w:szCs w:val="24"/>
                    </w:rPr>
                    <w:t>3.</w:t>
                  </w:r>
                </w:p>
              </w:tc>
              <w:tc>
                <w:tcPr>
                  <w:tcW w:w="2192" w:type="dxa"/>
                  <w:shd w:val="clear" w:color="auto" w:fill="auto"/>
                </w:tcPr>
                <w:p w14:paraId="1DB33E2F" w14:textId="77777777" w:rsidR="007F2A0A" w:rsidRPr="00F61C45" w:rsidRDefault="007F2A0A" w:rsidP="00BD3A6B">
                  <w:pPr>
                    <w:spacing w:after="120" w:line="240" w:lineRule="auto"/>
                    <w:rPr>
                      <w:sz w:val="24"/>
                      <w:szCs w:val="24"/>
                    </w:rPr>
                  </w:pPr>
                  <w:r w:rsidRPr="00F61C45">
                    <w:rPr>
                      <w:sz w:val="24"/>
                      <w:szCs w:val="24"/>
                    </w:rPr>
                    <w:t>Final</w:t>
                  </w:r>
                  <w:r w:rsidRPr="00F61C45">
                    <w:rPr>
                      <w:sz w:val="24"/>
                      <w:szCs w:val="24"/>
                      <w:lang w:val="id-ID"/>
                    </w:rPr>
                    <w:t>-Term</w:t>
                  </w:r>
                  <w:r w:rsidRPr="00F61C45">
                    <w:rPr>
                      <w:sz w:val="24"/>
                      <w:szCs w:val="24"/>
                    </w:rPr>
                    <w:t xml:space="preserve"> Exam</w:t>
                  </w:r>
                </w:p>
              </w:tc>
              <w:tc>
                <w:tcPr>
                  <w:tcW w:w="919" w:type="dxa"/>
                  <w:shd w:val="clear" w:color="auto" w:fill="auto"/>
                </w:tcPr>
                <w:p w14:paraId="00654C92" w14:textId="77777777" w:rsidR="007F2A0A" w:rsidRPr="00F61C45" w:rsidRDefault="007F2A0A" w:rsidP="00BD3A6B">
                  <w:pPr>
                    <w:spacing w:after="120" w:line="240" w:lineRule="auto"/>
                    <w:jc w:val="center"/>
                    <w:rPr>
                      <w:sz w:val="24"/>
                      <w:szCs w:val="24"/>
                    </w:rPr>
                  </w:pPr>
                  <w:r w:rsidRPr="00F61C45">
                    <w:rPr>
                      <w:sz w:val="24"/>
                      <w:szCs w:val="24"/>
                    </w:rPr>
                    <w:t>2</w:t>
                  </w:r>
                  <w:r w:rsidR="00590441">
                    <w:rPr>
                      <w:sz w:val="24"/>
                      <w:szCs w:val="24"/>
                    </w:rPr>
                    <w:t>5</w:t>
                  </w:r>
                  <w:r w:rsidRPr="00F61C45">
                    <w:rPr>
                      <w:sz w:val="24"/>
                      <w:szCs w:val="24"/>
                    </w:rPr>
                    <w:t>%</w:t>
                  </w:r>
                </w:p>
              </w:tc>
            </w:tr>
            <w:tr w:rsidR="007F2A0A" w:rsidRPr="00F61C45" w14:paraId="61988136" w14:textId="77777777" w:rsidTr="00EA4B4A">
              <w:tc>
                <w:tcPr>
                  <w:tcW w:w="2790" w:type="dxa"/>
                  <w:gridSpan w:val="2"/>
                  <w:shd w:val="clear" w:color="auto" w:fill="auto"/>
                </w:tcPr>
                <w:p w14:paraId="6694BAE2" w14:textId="77777777" w:rsidR="007F2A0A" w:rsidRPr="00F61C45" w:rsidRDefault="007F2A0A" w:rsidP="00BD3A6B">
                  <w:pPr>
                    <w:spacing w:after="120" w:line="240" w:lineRule="auto"/>
                    <w:jc w:val="center"/>
                    <w:rPr>
                      <w:b/>
                      <w:sz w:val="24"/>
                      <w:szCs w:val="24"/>
                    </w:rPr>
                  </w:pPr>
                  <w:r w:rsidRPr="00F61C45">
                    <w:rPr>
                      <w:b/>
                      <w:sz w:val="24"/>
                      <w:szCs w:val="24"/>
                    </w:rPr>
                    <w:t>Total</w:t>
                  </w:r>
                </w:p>
              </w:tc>
              <w:tc>
                <w:tcPr>
                  <w:tcW w:w="877" w:type="dxa"/>
                  <w:shd w:val="clear" w:color="auto" w:fill="auto"/>
                </w:tcPr>
                <w:p w14:paraId="72D24E6F" w14:textId="77777777" w:rsidR="007F2A0A" w:rsidRPr="00F61C45" w:rsidRDefault="007F2A0A" w:rsidP="00BD3A6B">
                  <w:pPr>
                    <w:spacing w:after="120" w:line="240" w:lineRule="auto"/>
                    <w:jc w:val="center"/>
                    <w:rPr>
                      <w:b/>
                      <w:sz w:val="24"/>
                      <w:szCs w:val="24"/>
                    </w:rPr>
                  </w:pPr>
                  <w:r w:rsidRPr="00F61C45">
                    <w:rPr>
                      <w:b/>
                      <w:sz w:val="24"/>
                      <w:szCs w:val="24"/>
                    </w:rPr>
                    <w:t>50%</w:t>
                  </w:r>
                </w:p>
              </w:tc>
              <w:tc>
                <w:tcPr>
                  <w:tcW w:w="2860" w:type="dxa"/>
                  <w:gridSpan w:val="2"/>
                  <w:shd w:val="clear" w:color="auto" w:fill="auto"/>
                </w:tcPr>
                <w:p w14:paraId="0917EC77" w14:textId="77777777" w:rsidR="007F2A0A" w:rsidRPr="00F61C45" w:rsidRDefault="007F2A0A" w:rsidP="00BD3A6B">
                  <w:pPr>
                    <w:spacing w:after="120" w:line="240" w:lineRule="auto"/>
                    <w:jc w:val="center"/>
                    <w:rPr>
                      <w:b/>
                      <w:sz w:val="24"/>
                      <w:szCs w:val="24"/>
                    </w:rPr>
                  </w:pPr>
                  <w:r w:rsidRPr="00F61C45">
                    <w:rPr>
                      <w:b/>
                      <w:sz w:val="24"/>
                      <w:szCs w:val="24"/>
                    </w:rPr>
                    <w:t>Total</w:t>
                  </w:r>
                </w:p>
              </w:tc>
              <w:tc>
                <w:tcPr>
                  <w:tcW w:w="919" w:type="dxa"/>
                  <w:shd w:val="clear" w:color="auto" w:fill="auto"/>
                </w:tcPr>
                <w:p w14:paraId="75D759AF" w14:textId="77777777" w:rsidR="007F2A0A" w:rsidRPr="00F61C45" w:rsidRDefault="007F2A0A" w:rsidP="00BD3A6B">
                  <w:pPr>
                    <w:spacing w:after="120" w:line="240" w:lineRule="auto"/>
                    <w:jc w:val="center"/>
                    <w:rPr>
                      <w:b/>
                      <w:sz w:val="24"/>
                      <w:szCs w:val="24"/>
                    </w:rPr>
                  </w:pPr>
                  <w:r w:rsidRPr="00F61C45">
                    <w:rPr>
                      <w:b/>
                      <w:sz w:val="24"/>
                      <w:szCs w:val="24"/>
                    </w:rPr>
                    <w:t>50%</w:t>
                  </w:r>
                </w:p>
              </w:tc>
            </w:tr>
          </w:tbl>
          <w:p w14:paraId="09BB73A8" w14:textId="41D1090D" w:rsidR="002D7F19" w:rsidRPr="00371674" w:rsidRDefault="002D7F19" w:rsidP="00371674">
            <w:pPr>
              <w:spacing w:after="0" w:line="240" w:lineRule="auto"/>
              <w:rPr>
                <w:rFonts w:cs="Calibri"/>
                <w:sz w:val="24"/>
                <w:szCs w:val="24"/>
                <w:lang w:val="id-ID"/>
              </w:rPr>
            </w:pPr>
          </w:p>
        </w:tc>
      </w:tr>
      <w:tr w:rsidR="00970691" w:rsidRPr="00544DCF" w14:paraId="2D51891D" w14:textId="77777777" w:rsidTr="0000778A">
        <w:tc>
          <w:tcPr>
            <w:tcW w:w="1908" w:type="dxa"/>
          </w:tcPr>
          <w:p w14:paraId="2FA8A7E9" w14:textId="62098865" w:rsidR="00970691" w:rsidRPr="007F6ECC" w:rsidRDefault="00970691" w:rsidP="002D7F19">
            <w:pPr>
              <w:spacing w:after="0" w:line="240" w:lineRule="auto"/>
              <w:rPr>
                <w:rFonts w:cs="Calibri"/>
                <w:sz w:val="24"/>
                <w:szCs w:val="24"/>
                <w:lang w:val="id-ID"/>
              </w:rPr>
            </w:pPr>
            <w:r w:rsidRPr="00544DCF">
              <w:rPr>
                <w:rFonts w:cs="Calibri"/>
                <w:sz w:val="24"/>
                <w:szCs w:val="24"/>
              </w:rPr>
              <w:t xml:space="preserve">Details of </w:t>
            </w:r>
            <w:r w:rsidR="00BD5CF6">
              <w:rPr>
                <w:rFonts w:cs="Calibri"/>
                <w:sz w:val="24"/>
                <w:szCs w:val="24"/>
              </w:rPr>
              <w:t>L</w:t>
            </w:r>
            <w:r w:rsidRPr="00544DCF">
              <w:rPr>
                <w:rFonts w:cs="Calibri"/>
                <w:sz w:val="24"/>
                <w:szCs w:val="24"/>
              </w:rPr>
              <w:t xml:space="preserve">earning </w:t>
            </w:r>
            <w:r w:rsidR="00BD5CF6">
              <w:rPr>
                <w:rFonts w:cs="Calibri"/>
                <w:sz w:val="24"/>
                <w:szCs w:val="24"/>
              </w:rPr>
              <w:t>M</w:t>
            </w:r>
            <w:r w:rsidRPr="00544DCF">
              <w:rPr>
                <w:rFonts w:cs="Calibri"/>
                <w:sz w:val="24"/>
                <w:szCs w:val="24"/>
              </w:rPr>
              <w:t>ethods</w:t>
            </w:r>
          </w:p>
          <w:p w14:paraId="743E5388" w14:textId="77777777" w:rsidR="003C18F1" w:rsidRPr="007F6ECC" w:rsidRDefault="003C18F1" w:rsidP="00DA3B74">
            <w:pPr>
              <w:spacing w:after="0" w:line="240" w:lineRule="auto"/>
              <w:rPr>
                <w:rFonts w:cs="Calibri"/>
                <w:sz w:val="24"/>
                <w:szCs w:val="24"/>
                <w:lang w:val="id-ID"/>
              </w:rPr>
            </w:pPr>
          </w:p>
        </w:tc>
        <w:tc>
          <w:tcPr>
            <w:tcW w:w="8027" w:type="dxa"/>
            <w:gridSpan w:val="2"/>
          </w:tcPr>
          <w:p w14:paraId="161789F6" w14:textId="77777777" w:rsidR="00C44294" w:rsidRDefault="00C44294" w:rsidP="00A40EED">
            <w:pPr>
              <w:spacing w:after="0" w:line="240" w:lineRule="auto"/>
              <w:rPr>
                <w:rFonts w:cs="Calibri"/>
                <w:sz w:val="24"/>
                <w:szCs w:val="24"/>
                <w:lang w:val="id-ID"/>
              </w:rPr>
            </w:pPr>
            <w:r>
              <w:rPr>
                <w:rFonts w:cs="Calibri"/>
                <w:sz w:val="24"/>
                <w:szCs w:val="24"/>
                <w:lang w:val="id-ID"/>
              </w:rPr>
              <w:t>The specific learning methods used in this subject are:</w:t>
            </w:r>
          </w:p>
          <w:p w14:paraId="20145818" w14:textId="37D54E27" w:rsidR="00C44294" w:rsidRDefault="00C44294" w:rsidP="00A40EED">
            <w:pPr>
              <w:numPr>
                <w:ilvl w:val="0"/>
                <w:numId w:val="18"/>
              </w:numPr>
              <w:spacing w:after="0" w:line="240" w:lineRule="auto"/>
              <w:ind w:left="714" w:hanging="357"/>
              <w:jc w:val="both"/>
              <w:rPr>
                <w:rFonts w:cs="Calibri"/>
                <w:sz w:val="24"/>
                <w:szCs w:val="24"/>
                <w:lang w:val="id-ID"/>
              </w:rPr>
            </w:pPr>
            <w:r>
              <w:rPr>
                <w:sz w:val="24"/>
                <w:szCs w:val="24"/>
                <w:lang w:val="id-ID"/>
              </w:rPr>
              <w:t xml:space="preserve">Group assignment to write </w:t>
            </w:r>
            <w:r w:rsidR="000C0CB8">
              <w:rPr>
                <w:sz w:val="24"/>
                <w:szCs w:val="24"/>
              </w:rPr>
              <w:t>10</w:t>
            </w:r>
            <w:r>
              <w:rPr>
                <w:sz w:val="24"/>
                <w:szCs w:val="24"/>
                <w:lang w:val="id-ID"/>
              </w:rPr>
              <w:t xml:space="preserve"> papers in the form of case study analysis about the implementation of one or some aspects of supply chain management principles in a real company. The assignment aims to teach students how to demonstrate the ability to argue and draw </w:t>
            </w:r>
            <w:r w:rsidR="0076652E">
              <w:rPr>
                <w:sz w:val="24"/>
                <w:szCs w:val="24"/>
                <w:lang w:val="id-ID"/>
              </w:rPr>
              <w:t>conclusions</w:t>
            </w:r>
            <w:r>
              <w:rPr>
                <w:sz w:val="24"/>
                <w:szCs w:val="24"/>
                <w:lang w:val="id-ID"/>
              </w:rPr>
              <w:t xml:space="preserve"> on an issue based on supportive evidence in business cases (LO</w:t>
            </w:r>
            <w:r w:rsidR="00B5671E">
              <w:rPr>
                <w:sz w:val="24"/>
                <w:szCs w:val="24"/>
              </w:rPr>
              <w:t>5</w:t>
            </w:r>
            <w:r>
              <w:rPr>
                <w:sz w:val="24"/>
                <w:szCs w:val="24"/>
                <w:lang w:val="id-ID"/>
              </w:rPr>
              <w:t xml:space="preserve">). </w:t>
            </w:r>
          </w:p>
          <w:p w14:paraId="47844D43" w14:textId="77777777" w:rsidR="00C44294" w:rsidRDefault="00C44294" w:rsidP="00A40EED">
            <w:pPr>
              <w:numPr>
                <w:ilvl w:val="0"/>
                <w:numId w:val="18"/>
              </w:numPr>
              <w:spacing w:after="0" w:line="240" w:lineRule="auto"/>
              <w:ind w:left="714" w:hanging="357"/>
              <w:jc w:val="both"/>
              <w:rPr>
                <w:rFonts w:cs="Calibri"/>
                <w:sz w:val="24"/>
                <w:szCs w:val="24"/>
                <w:lang w:val="id-ID"/>
              </w:rPr>
            </w:pPr>
            <w:r>
              <w:rPr>
                <w:rFonts w:cs="Calibri"/>
                <w:sz w:val="24"/>
                <w:szCs w:val="24"/>
                <w:lang w:val="id-ID"/>
              </w:rPr>
              <w:t xml:space="preserve">Case study analysis will be presented and discussed, to teach the students how to demonstrate </w:t>
            </w:r>
            <w:r>
              <w:rPr>
                <w:sz w:val="24"/>
                <w:szCs w:val="24"/>
                <w:lang w:val="id-ID"/>
              </w:rPr>
              <w:t>the ability to convey the idea briefly, clearly, and persuasively through written communication (LO</w:t>
            </w:r>
            <w:r w:rsidR="00B5671E">
              <w:rPr>
                <w:sz w:val="24"/>
                <w:szCs w:val="24"/>
              </w:rPr>
              <w:t>4</w:t>
            </w:r>
            <w:r>
              <w:rPr>
                <w:sz w:val="24"/>
                <w:szCs w:val="24"/>
                <w:lang w:val="id-ID"/>
              </w:rPr>
              <w:t xml:space="preserve">), and </w:t>
            </w:r>
            <w:r>
              <w:rPr>
                <w:rFonts w:cs="Calibri"/>
                <w:sz w:val="24"/>
                <w:szCs w:val="24"/>
                <w:lang w:val="id-ID"/>
              </w:rPr>
              <w:t xml:space="preserve">the ability </w:t>
            </w:r>
            <w:r>
              <w:rPr>
                <w:sz w:val="24"/>
                <w:szCs w:val="24"/>
                <w:lang w:val="id-ID"/>
              </w:rPr>
              <w:t>to present their arguments properly (LO3).</w:t>
            </w:r>
            <w:r w:rsidR="00B5671E">
              <w:rPr>
                <w:sz w:val="24"/>
                <w:szCs w:val="24"/>
              </w:rPr>
              <w:t xml:space="preserve"> Through </w:t>
            </w:r>
            <w:proofErr w:type="gramStart"/>
            <w:r w:rsidR="00B5671E">
              <w:rPr>
                <w:sz w:val="24"/>
                <w:szCs w:val="24"/>
              </w:rPr>
              <w:t>the case</w:t>
            </w:r>
            <w:proofErr w:type="gramEnd"/>
            <w:r w:rsidR="00B5671E">
              <w:rPr>
                <w:sz w:val="24"/>
                <w:szCs w:val="24"/>
              </w:rPr>
              <w:t xml:space="preserve"> analyses, </w:t>
            </w:r>
            <w:r w:rsidR="00DA3B74">
              <w:rPr>
                <w:sz w:val="24"/>
                <w:szCs w:val="24"/>
              </w:rPr>
              <w:t xml:space="preserve">LO1 and LO2 will also be experienced by students. </w:t>
            </w:r>
          </w:p>
          <w:p w14:paraId="3994D430" w14:textId="3BC9B596" w:rsidR="00C44294" w:rsidRPr="00B5671E" w:rsidRDefault="00C44294" w:rsidP="00A40EED">
            <w:pPr>
              <w:numPr>
                <w:ilvl w:val="0"/>
                <w:numId w:val="18"/>
              </w:numPr>
              <w:spacing w:after="0" w:line="240" w:lineRule="auto"/>
              <w:ind w:left="714" w:hanging="357"/>
              <w:jc w:val="both"/>
              <w:rPr>
                <w:rFonts w:cs="Calibri"/>
                <w:sz w:val="24"/>
                <w:szCs w:val="24"/>
                <w:lang w:val="id-ID"/>
              </w:rPr>
            </w:pPr>
            <w:r>
              <w:rPr>
                <w:rFonts w:cs="Calibri"/>
                <w:sz w:val="24"/>
                <w:szCs w:val="24"/>
                <w:lang w:val="id-ID"/>
              </w:rPr>
              <w:t xml:space="preserve">Lecture and class discussions aim to </w:t>
            </w:r>
            <w:r>
              <w:rPr>
                <w:sz w:val="24"/>
                <w:szCs w:val="24"/>
                <w:lang w:val="id-ID"/>
              </w:rPr>
              <w:t xml:space="preserve">teach students how to demonstrate the ability to argue and draw </w:t>
            </w:r>
            <w:r w:rsidR="0076652E">
              <w:rPr>
                <w:sz w:val="24"/>
                <w:szCs w:val="24"/>
                <w:lang w:val="id-ID"/>
              </w:rPr>
              <w:t>conclusions</w:t>
            </w:r>
            <w:r>
              <w:rPr>
                <w:sz w:val="24"/>
                <w:szCs w:val="24"/>
                <w:lang w:val="id-ID"/>
              </w:rPr>
              <w:t xml:space="preserve"> on an issue based on supportive evidence (LO</w:t>
            </w:r>
            <w:r w:rsidR="00B5671E">
              <w:rPr>
                <w:sz w:val="24"/>
                <w:szCs w:val="24"/>
              </w:rPr>
              <w:t>5</w:t>
            </w:r>
            <w:r>
              <w:rPr>
                <w:sz w:val="24"/>
                <w:szCs w:val="24"/>
                <w:lang w:val="id-ID"/>
              </w:rPr>
              <w:t>).</w:t>
            </w:r>
          </w:p>
          <w:p w14:paraId="1D9D0EE8" w14:textId="77777777" w:rsidR="00970691" w:rsidRPr="00544DCF" w:rsidRDefault="00970691" w:rsidP="00A40EED">
            <w:pPr>
              <w:spacing w:after="0" w:line="240" w:lineRule="auto"/>
              <w:rPr>
                <w:rFonts w:cs="Calibri"/>
                <w:sz w:val="24"/>
                <w:szCs w:val="24"/>
              </w:rPr>
            </w:pPr>
          </w:p>
        </w:tc>
      </w:tr>
      <w:tr w:rsidR="002D7F19" w:rsidRPr="00544DCF" w14:paraId="6D22147F" w14:textId="77777777" w:rsidTr="0000778A">
        <w:tc>
          <w:tcPr>
            <w:tcW w:w="1908" w:type="dxa"/>
          </w:tcPr>
          <w:p w14:paraId="2C05E52B" w14:textId="77777777" w:rsidR="002D7F19" w:rsidRDefault="002D7F19" w:rsidP="002D7F19">
            <w:pPr>
              <w:spacing w:after="0" w:line="240" w:lineRule="auto"/>
              <w:rPr>
                <w:rFonts w:cs="Calibri"/>
                <w:sz w:val="24"/>
                <w:szCs w:val="24"/>
              </w:rPr>
            </w:pPr>
            <w:r w:rsidRPr="00544DCF">
              <w:rPr>
                <w:rFonts w:cs="Calibri"/>
                <w:sz w:val="24"/>
                <w:szCs w:val="24"/>
              </w:rPr>
              <w:t>Student Study Effort Expected</w:t>
            </w:r>
          </w:p>
          <w:p w14:paraId="79356EF8" w14:textId="77777777" w:rsidR="00E540A5" w:rsidRPr="00E540A5" w:rsidRDefault="00E540A5" w:rsidP="00E540A5">
            <w:pPr>
              <w:spacing w:after="0" w:line="240" w:lineRule="auto"/>
              <w:rPr>
                <w:rFonts w:cs="Calibri"/>
                <w:sz w:val="18"/>
                <w:szCs w:val="18"/>
              </w:rPr>
            </w:pPr>
          </w:p>
        </w:tc>
        <w:tc>
          <w:tcPr>
            <w:tcW w:w="8027" w:type="dxa"/>
            <w:gridSpan w:val="2"/>
          </w:tcPr>
          <w:p w14:paraId="11EF23D2" w14:textId="77777777" w:rsidR="00E540A5" w:rsidRPr="00544DCF" w:rsidRDefault="00E540A5" w:rsidP="002D7F19">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4"/>
              <w:gridCol w:w="1232"/>
            </w:tblGrid>
            <w:tr w:rsidR="002D7F19" w:rsidRPr="00544DCF" w14:paraId="2747CA66" w14:textId="77777777">
              <w:tc>
                <w:tcPr>
                  <w:tcW w:w="6614" w:type="dxa"/>
                </w:tcPr>
                <w:p w14:paraId="1E3DEF5B" w14:textId="77777777" w:rsidR="002D7F19" w:rsidRPr="00544DCF" w:rsidRDefault="002D7F19" w:rsidP="002D7F19">
                  <w:pPr>
                    <w:spacing w:after="0" w:line="240" w:lineRule="auto"/>
                    <w:rPr>
                      <w:rFonts w:cs="Calibri"/>
                      <w:b/>
                      <w:sz w:val="24"/>
                      <w:szCs w:val="24"/>
                    </w:rPr>
                  </w:pPr>
                  <w:r w:rsidRPr="00544DCF">
                    <w:rPr>
                      <w:rFonts w:cs="Calibri"/>
                      <w:b/>
                      <w:sz w:val="24"/>
                      <w:szCs w:val="24"/>
                    </w:rPr>
                    <w:t>Class Contacts</w:t>
                  </w:r>
                  <w:r w:rsidR="00EC2470" w:rsidRPr="00544DCF">
                    <w:rPr>
                      <w:rFonts w:cs="Calibri"/>
                      <w:b/>
                      <w:sz w:val="24"/>
                      <w:szCs w:val="24"/>
                    </w:rPr>
                    <w:t>:</w:t>
                  </w:r>
                </w:p>
              </w:tc>
              <w:tc>
                <w:tcPr>
                  <w:tcW w:w="1232" w:type="dxa"/>
                </w:tcPr>
                <w:p w14:paraId="49143526" w14:textId="77777777" w:rsidR="002D7F19" w:rsidRPr="00544DCF" w:rsidRDefault="002D7F19" w:rsidP="002D7F19">
                  <w:pPr>
                    <w:spacing w:after="0" w:line="240" w:lineRule="auto"/>
                    <w:rPr>
                      <w:rFonts w:cs="Calibri"/>
                      <w:sz w:val="24"/>
                      <w:szCs w:val="24"/>
                    </w:rPr>
                  </w:pPr>
                </w:p>
              </w:tc>
            </w:tr>
            <w:tr w:rsidR="002D7F19" w:rsidRPr="00544DCF" w14:paraId="3782BCBE" w14:textId="77777777">
              <w:tc>
                <w:tcPr>
                  <w:tcW w:w="6614" w:type="dxa"/>
                </w:tcPr>
                <w:p w14:paraId="082C6B7F" w14:textId="77777777" w:rsidR="002D7F19" w:rsidRPr="00544DCF" w:rsidRDefault="002D7F19" w:rsidP="002D7F19">
                  <w:pPr>
                    <w:spacing w:after="0" w:line="240" w:lineRule="auto"/>
                    <w:rPr>
                      <w:rFonts w:cs="Calibri"/>
                      <w:sz w:val="24"/>
                      <w:szCs w:val="24"/>
                    </w:rPr>
                  </w:pPr>
                  <w:r w:rsidRPr="00544DCF">
                    <w:rPr>
                      <w:rFonts w:cs="Calibri"/>
                      <w:sz w:val="24"/>
                      <w:szCs w:val="24"/>
                    </w:rPr>
                    <w:t>Lectures</w:t>
                  </w:r>
                </w:p>
              </w:tc>
              <w:tc>
                <w:tcPr>
                  <w:tcW w:w="1232" w:type="dxa"/>
                </w:tcPr>
                <w:p w14:paraId="2B24A2B5" w14:textId="213BD3D5" w:rsidR="002D7F19" w:rsidRPr="00544DCF" w:rsidRDefault="00DB4CD0" w:rsidP="00EC2470">
                  <w:pPr>
                    <w:spacing w:after="0" w:line="240" w:lineRule="auto"/>
                    <w:jc w:val="right"/>
                    <w:rPr>
                      <w:rFonts w:cs="Calibri"/>
                      <w:sz w:val="24"/>
                      <w:szCs w:val="24"/>
                    </w:rPr>
                  </w:pPr>
                  <w:r>
                    <w:rPr>
                      <w:rFonts w:cs="Calibri"/>
                      <w:sz w:val="24"/>
                      <w:szCs w:val="24"/>
                    </w:rPr>
                    <w:t>21</w:t>
                  </w:r>
                  <w:r w:rsidR="00C529D1" w:rsidRPr="00544DCF">
                    <w:rPr>
                      <w:rFonts w:cs="Calibri"/>
                      <w:sz w:val="24"/>
                      <w:szCs w:val="24"/>
                    </w:rPr>
                    <w:t xml:space="preserve"> </w:t>
                  </w:r>
                  <w:r w:rsidR="002D7F19" w:rsidRPr="00544DCF">
                    <w:rPr>
                      <w:rFonts w:cs="Calibri"/>
                      <w:sz w:val="24"/>
                      <w:szCs w:val="24"/>
                    </w:rPr>
                    <w:t>Hours</w:t>
                  </w:r>
                </w:p>
              </w:tc>
            </w:tr>
            <w:tr w:rsidR="007F6F33" w:rsidRPr="00544DCF" w14:paraId="39668FBA" w14:textId="77777777">
              <w:tc>
                <w:tcPr>
                  <w:tcW w:w="6614" w:type="dxa"/>
                </w:tcPr>
                <w:p w14:paraId="2D8F8756" w14:textId="77777777" w:rsidR="007F6F33" w:rsidRPr="00544DCF" w:rsidRDefault="007316E9" w:rsidP="002D7F19">
                  <w:pPr>
                    <w:spacing w:after="0" w:line="240" w:lineRule="auto"/>
                    <w:rPr>
                      <w:rFonts w:cs="Calibri"/>
                      <w:sz w:val="24"/>
                      <w:szCs w:val="24"/>
                    </w:rPr>
                  </w:pPr>
                  <w:r>
                    <w:rPr>
                      <w:rFonts w:cs="Calibri"/>
                      <w:sz w:val="24"/>
                      <w:szCs w:val="24"/>
                    </w:rPr>
                    <w:t>P</w:t>
                  </w:r>
                  <w:r w:rsidR="007F6F33" w:rsidRPr="00544DCF">
                    <w:rPr>
                      <w:rFonts w:cs="Calibri"/>
                      <w:sz w:val="24"/>
                      <w:szCs w:val="24"/>
                    </w:rPr>
                    <w:t>resentation</w:t>
                  </w:r>
                  <w:r w:rsidRPr="007316E9">
                    <w:rPr>
                      <w:rFonts w:cs="Calibri"/>
                      <w:sz w:val="24"/>
                      <w:szCs w:val="24"/>
                    </w:rPr>
                    <w:t xml:space="preserve"> and discussion</w:t>
                  </w:r>
                </w:p>
              </w:tc>
              <w:tc>
                <w:tcPr>
                  <w:tcW w:w="1232" w:type="dxa"/>
                </w:tcPr>
                <w:p w14:paraId="7647BE90" w14:textId="15E512AD" w:rsidR="007F6F33" w:rsidRPr="00544DCF" w:rsidRDefault="007316E9" w:rsidP="00D258D8">
                  <w:pPr>
                    <w:spacing w:after="0" w:line="240" w:lineRule="auto"/>
                    <w:jc w:val="right"/>
                    <w:rPr>
                      <w:rFonts w:cs="Calibri"/>
                      <w:sz w:val="24"/>
                      <w:szCs w:val="24"/>
                    </w:rPr>
                  </w:pPr>
                  <w:r>
                    <w:rPr>
                      <w:rFonts w:cs="Calibri"/>
                      <w:sz w:val="24"/>
                      <w:szCs w:val="24"/>
                    </w:rPr>
                    <w:t>1</w:t>
                  </w:r>
                  <w:r w:rsidR="00DB4CD0">
                    <w:rPr>
                      <w:rFonts w:cs="Calibri"/>
                      <w:sz w:val="24"/>
                      <w:szCs w:val="24"/>
                    </w:rPr>
                    <w:t>4</w:t>
                  </w:r>
                  <w:r w:rsidR="007F6F33" w:rsidRPr="00544DCF">
                    <w:rPr>
                      <w:rFonts w:cs="Calibri"/>
                      <w:sz w:val="24"/>
                      <w:szCs w:val="24"/>
                    </w:rPr>
                    <w:t xml:space="preserve"> Hours</w:t>
                  </w:r>
                </w:p>
              </w:tc>
            </w:tr>
            <w:tr w:rsidR="002D7F19" w:rsidRPr="00544DCF" w14:paraId="3C0AACDF" w14:textId="77777777">
              <w:tc>
                <w:tcPr>
                  <w:tcW w:w="6614" w:type="dxa"/>
                </w:tcPr>
                <w:p w14:paraId="2EA49E53" w14:textId="77777777" w:rsidR="002D7F19" w:rsidRPr="00544DCF" w:rsidRDefault="002D7F19" w:rsidP="002D7F19">
                  <w:pPr>
                    <w:spacing w:after="0" w:line="240" w:lineRule="auto"/>
                    <w:rPr>
                      <w:rFonts w:cs="Calibri"/>
                      <w:b/>
                      <w:sz w:val="24"/>
                      <w:szCs w:val="24"/>
                    </w:rPr>
                  </w:pPr>
                  <w:r w:rsidRPr="00544DCF">
                    <w:rPr>
                      <w:rFonts w:cs="Calibri"/>
                      <w:b/>
                      <w:sz w:val="24"/>
                      <w:szCs w:val="24"/>
                    </w:rPr>
                    <w:t>Other student study effort</w:t>
                  </w:r>
                  <w:r w:rsidR="00EC2470" w:rsidRPr="00544DCF">
                    <w:rPr>
                      <w:rFonts w:cs="Calibri"/>
                      <w:b/>
                      <w:sz w:val="24"/>
                      <w:szCs w:val="24"/>
                    </w:rPr>
                    <w:t>:</w:t>
                  </w:r>
                </w:p>
              </w:tc>
              <w:tc>
                <w:tcPr>
                  <w:tcW w:w="1232" w:type="dxa"/>
                </w:tcPr>
                <w:p w14:paraId="7C5AA220" w14:textId="77777777" w:rsidR="002D7F19" w:rsidRPr="00544DCF" w:rsidRDefault="002D7F19" w:rsidP="002D7F19">
                  <w:pPr>
                    <w:spacing w:after="0" w:line="240" w:lineRule="auto"/>
                    <w:jc w:val="right"/>
                    <w:rPr>
                      <w:rFonts w:cs="Calibri"/>
                      <w:sz w:val="24"/>
                      <w:szCs w:val="24"/>
                    </w:rPr>
                  </w:pPr>
                </w:p>
              </w:tc>
            </w:tr>
            <w:tr w:rsidR="007F6F33" w:rsidRPr="00544DCF" w14:paraId="15F7F5B2" w14:textId="77777777">
              <w:tc>
                <w:tcPr>
                  <w:tcW w:w="6614" w:type="dxa"/>
                </w:tcPr>
                <w:p w14:paraId="0096BB9C" w14:textId="77777777" w:rsidR="007F6F33" w:rsidRPr="00544DCF" w:rsidRDefault="007F6F33" w:rsidP="002D7F19">
                  <w:pPr>
                    <w:spacing w:after="0" w:line="240" w:lineRule="auto"/>
                    <w:rPr>
                      <w:rFonts w:cs="Calibri"/>
                      <w:sz w:val="24"/>
                      <w:szCs w:val="24"/>
                    </w:rPr>
                  </w:pPr>
                  <w:r w:rsidRPr="00544DCF">
                    <w:rPr>
                      <w:rFonts w:cs="Calibri"/>
                      <w:sz w:val="24"/>
                      <w:szCs w:val="24"/>
                    </w:rPr>
                    <w:t>Preparation for project/assignment/tests</w:t>
                  </w:r>
                  <w:r w:rsidR="00EA753F">
                    <w:rPr>
                      <w:rFonts w:cs="Calibri"/>
                      <w:sz w:val="24"/>
                      <w:szCs w:val="24"/>
                    </w:rPr>
                    <w:t xml:space="preserve"> </w:t>
                  </w:r>
                </w:p>
              </w:tc>
              <w:tc>
                <w:tcPr>
                  <w:tcW w:w="1232" w:type="dxa"/>
                </w:tcPr>
                <w:p w14:paraId="31A805EC" w14:textId="6BF4CCF7" w:rsidR="007F6F33" w:rsidRPr="00544DCF" w:rsidRDefault="008E7123" w:rsidP="00D258D8">
                  <w:pPr>
                    <w:spacing w:after="0" w:line="240" w:lineRule="auto"/>
                    <w:jc w:val="right"/>
                    <w:rPr>
                      <w:rFonts w:cs="Calibri"/>
                      <w:sz w:val="24"/>
                      <w:szCs w:val="24"/>
                    </w:rPr>
                  </w:pPr>
                  <w:r>
                    <w:rPr>
                      <w:rFonts w:cs="Calibri"/>
                      <w:sz w:val="24"/>
                      <w:szCs w:val="24"/>
                    </w:rPr>
                    <w:t>2</w:t>
                  </w:r>
                  <w:r w:rsidR="008A623C">
                    <w:rPr>
                      <w:rFonts w:cs="Calibri"/>
                      <w:sz w:val="24"/>
                      <w:szCs w:val="24"/>
                    </w:rPr>
                    <w:t>8</w:t>
                  </w:r>
                  <w:r w:rsidR="007F6F33" w:rsidRPr="00544DCF">
                    <w:rPr>
                      <w:rFonts w:cs="Calibri"/>
                      <w:sz w:val="24"/>
                      <w:szCs w:val="24"/>
                    </w:rPr>
                    <w:t xml:space="preserve"> Hours</w:t>
                  </w:r>
                </w:p>
              </w:tc>
            </w:tr>
            <w:tr w:rsidR="00EC2470" w:rsidRPr="00544DCF" w14:paraId="5FFAC9A0" w14:textId="77777777">
              <w:tc>
                <w:tcPr>
                  <w:tcW w:w="6614" w:type="dxa"/>
                </w:tcPr>
                <w:p w14:paraId="64996D2A" w14:textId="77777777" w:rsidR="00EC2470" w:rsidRPr="00544DCF" w:rsidRDefault="00EC2470" w:rsidP="002D7F19">
                  <w:pPr>
                    <w:spacing w:after="0" w:line="240" w:lineRule="auto"/>
                    <w:rPr>
                      <w:rFonts w:cs="Calibri"/>
                      <w:sz w:val="24"/>
                      <w:szCs w:val="24"/>
                    </w:rPr>
                  </w:pPr>
                </w:p>
              </w:tc>
              <w:tc>
                <w:tcPr>
                  <w:tcW w:w="1232" w:type="dxa"/>
                </w:tcPr>
                <w:p w14:paraId="6CFDCEFE" w14:textId="77777777" w:rsidR="00EC2470" w:rsidRPr="00544DCF" w:rsidRDefault="00EC2470" w:rsidP="002D7F19">
                  <w:pPr>
                    <w:spacing w:after="0" w:line="240" w:lineRule="auto"/>
                    <w:jc w:val="right"/>
                    <w:rPr>
                      <w:rFonts w:cs="Calibri"/>
                      <w:sz w:val="24"/>
                      <w:szCs w:val="24"/>
                    </w:rPr>
                  </w:pPr>
                </w:p>
              </w:tc>
            </w:tr>
          </w:tbl>
          <w:p w14:paraId="3315F9EF" w14:textId="77777777" w:rsidR="002D7F19" w:rsidRPr="00544DCF" w:rsidRDefault="002D7F19" w:rsidP="002D7F19">
            <w:pPr>
              <w:spacing w:after="0" w:line="240" w:lineRule="auto"/>
              <w:rPr>
                <w:rFonts w:cs="Calibri"/>
                <w:sz w:val="24"/>
                <w:szCs w:val="24"/>
              </w:rPr>
            </w:pPr>
          </w:p>
        </w:tc>
      </w:tr>
    </w:tbl>
    <w:p w14:paraId="2F64838D" w14:textId="77777777" w:rsidR="004B4E46" w:rsidRDefault="004B4E46">
      <w:r>
        <w:br w:type="page"/>
      </w:r>
    </w:p>
    <w:tbl>
      <w:tblPr>
        <w:tblW w:w="9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8027"/>
      </w:tblGrid>
      <w:tr w:rsidR="00264313" w:rsidRPr="00544DCF" w14:paraId="675642BB" w14:textId="77777777" w:rsidTr="0000778A">
        <w:tc>
          <w:tcPr>
            <w:tcW w:w="1908" w:type="dxa"/>
          </w:tcPr>
          <w:p w14:paraId="4F7941B3" w14:textId="2C074EBD" w:rsidR="00264313" w:rsidRPr="00544DCF" w:rsidRDefault="00264313" w:rsidP="00D258D8">
            <w:pPr>
              <w:spacing w:after="0" w:line="240" w:lineRule="auto"/>
              <w:rPr>
                <w:rFonts w:cs="Calibri"/>
                <w:sz w:val="24"/>
                <w:szCs w:val="24"/>
              </w:rPr>
            </w:pPr>
            <w:r w:rsidRPr="00544DCF">
              <w:rPr>
                <w:rFonts w:cs="Calibri"/>
                <w:sz w:val="24"/>
                <w:szCs w:val="24"/>
              </w:rPr>
              <w:lastRenderedPageBreak/>
              <w:t>Reading List and References</w:t>
            </w:r>
          </w:p>
        </w:tc>
        <w:tc>
          <w:tcPr>
            <w:tcW w:w="8027" w:type="dxa"/>
          </w:tcPr>
          <w:p w14:paraId="79DA49B7" w14:textId="4550A322" w:rsidR="00264313" w:rsidRDefault="00264313" w:rsidP="007F2A0A">
            <w:pPr>
              <w:spacing w:after="0" w:line="240" w:lineRule="auto"/>
              <w:rPr>
                <w:rFonts w:cs="Calibri"/>
                <w:sz w:val="24"/>
                <w:szCs w:val="24"/>
                <w:lang w:val="id-ID"/>
              </w:rPr>
            </w:pPr>
            <w:r w:rsidRPr="00544DCF">
              <w:rPr>
                <w:rFonts w:cs="Calibri"/>
                <w:sz w:val="24"/>
                <w:szCs w:val="24"/>
              </w:rPr>
              <w:t>Required Reading:</w:t>
            </w:r>
          </w:p>
          <w:p w14:paraId="464ADB94" w14:textId="41ABAD60" w:rsidR="00E245B6" w:rsidRDefault="00E245B6" w:rsidP="001829CD">
            <w:pPr>
              <w:spacing w:after="160" w:line="259" w:lineRule="auto"/>
              <w:ind w:left="360"/>
            </w:pPr>
            <w:r>
              <w:t>Wisner, J.D.</w:t>
            </w:r>
            <w:r w:rsidR="001829CD">
              <w:t>;</w:t>
            </w:r>
            <w:r>
              <w:t xml:space="preserve"> Tan, K.C. &amp; Leong, G.K. (2019). </w:t>
            </w:r>
            <w:r w:rsidRPr="001829CD">
              <w:rPr>
                <w:i/>
              </w:rPr>
              <w:t>Principles of Supply Chain Management: A Balanced Approach</w:t>
            </w:r>
            <w:r>
              <w:t>. 5</w:t>
            </w:r>
            <w:r w:rsidRPr="001829CD">
              <w:rPr>
                <w:vertAlign w:val="superscript"/>
              </w:rPr>
              <w:t>th</w:t>
            </w:r>
            <w:r>
              <w:t xml:space="preserve"> Ed</w:t>
            </w:r>
            <w:r w:rsidR="001829CD">
              <w:t>ition.</w:t>
            </w:r>
            <w:r>
              <w:t xml:space="preserve"> Boston, MA: Cengage Learning. </w:t>
            </w:r>
          </w:p>
          <w:p w14:paraId="5CC14033" w14:textId="14630938" w:rsidR="007F2A0A" w:rsidRPr="00F61C45" w:rsidRDefault="001679C1" w:rsidP="007F2A0A">
            <w:pPr>
              <w:spacing w:after="0"/>
              <w:jc w:val="both"/>
              <w:rPr>
                <w:bCs/>
                <w:sz w:val="24"/>
                <w:szCs w:val="24"/>
              </w:rPr>
            </w:pPr>
            <w:r>
              <w:rPr>
                <w:bCs/>
                <w:sz w:val="24"/>
                <w:szCs w:val="24"/>
              </w:rPr>
              <w:t xml:space="preserve">List of </w:t>
            </w:r>
            <w:r w:rsidR="007F2A0A" w:rsidRPr="00F61C45">
              <w:rPr>
                <w:bCs/>
                <w:sz w:val="24"/>
                <w:szCs w:val="24"/>
              </w:rPr>
              <w:t>Case Stud</w:t>
            </w:r>
            <w:r w:rsidR="007F2A0A" w:rsidRPr="00F61C45">
              <w:rPr>
                <w:bCs/>
                <w:sz w:val="24"/>
                <w:szCs w:val="24"/>
                <w:lang w:val="id-ID"/>
              </w:rPr>
              <w:t>ies</w:t>
            </w:r>
          </w:p>
          <w:tbl>
            <w:tblPr>
              <w:tblW w:w="7333" w:type="dxa"/>
              <w:tblLayout w:type="fixed"/>
              <w:tblLook w:val="01E0" w:firstRow="1" w:lastRow="1" w:firstColumn="1" w:lastColumn="1" w:noHBand="0" w:noVBand="0"/>
            </w:tblPr>
            <w:tblGrid>
              <w:gridCol w:w="650"/>
              <w:gridCol w:w="4840"/>
              <w:gridCol w:w="1843"/>
            </w:tblGrid>
            <w:tr w:rsidR="006124A2" w:rsidRPr="00F61C45" w14:paraId="71290703"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7CC8D9B6" w14:textId="77777777" w:rsidR="006124A2" w:rsidRPr="00F61C45" w:rsidRDefault="006124A2" w:rsidP="00BD3A6B">
                  <w:pPr>
                    <w:spacing w:after="120" w:line="240" w:lineRule="auto"/>
                    <w:jc w:val="center"/>
                    <w:rPr>
                      <w:b/>
                      <w:sz w:val="24"/>
                      <w:szCs w:val="24"/>
                    </w:rPr>
                  </w:pPr>
                  <w:r w:rsidRPr="00F61C45">
                    <w:rPr>
                      <w:b/>
                      <w:sz w:val="24"/>
                      <w:szCs w:val="24"/>
                    </w:rPr>
                    <w:t>No.</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40551E9E" w14:textId="77777777" w:rsidR="006124A2" w:rsidRPr="00F61C45" w:rsidRDefault="006124A2" w:rsidP="00BD3A6B">
                  <w:pPr>
                    <w:spacing w:after="120" w:line="240" w:lineRule="auto"/>
                    <w:jc w:val="center"/>
                    <w:rPr>
                      <w:b/>
                      <w:sz w:val="24"/>
                      <w:szCs w:val="24"/>
                      <w:lang w:val="id-ID"/>
                    </w:rPr>
                  </w:pPr>
                  <w:r w:rsidRPr="00F61C45">
                    <w:rPr>
                      <w:b/>
                      <w:sz w:val="24"/>
                      <w:szCs w:val="24"/>
                      <w:lang w:val="id-ID"/>
                    </w:rPr>
                    <w:t>Company</w:t>
                  </w:r>
                </w:p>
              </w:tc>
              <w:tc>
                <w:tcPr>
                  <w:tcW w:w="1843" w:type="dxa"/>
                  <w:tcBorders>
                    <w:top w:val="single" w:sz="4" w:space="0" w:color="auto"/>
                    <w:left w:val="single" w:sz="4" w:space="0" w:color="auto"/>
                    <w:bottom w:val="single" w:sz="4" w:space="0" w:color="auto"/>
                    <w:right w:val="single" w:sz="4" w:space="0" w:color="auto"/>
                  </w:tcBorders>
                </w:tcPr>
                <w:p w14:paraId="1C8464D9" w14:textId="77777777" w:rsidR="006124A2" w:rsidRPr="00F61C45" w:rsidRDefault="006124A2" w:rsidP="00BD3A6B">
                  <w:pPr>
                    <w:spacing w:after="120" w:line="240" w:lineRule="auto"/>
                    <w:jc w:val="center"/>
                    <w:rPr>
                      <w:b/>
                      <w:sz w:val="24"/>
                      <w:szCs w:val="24"/>
                      <w:lang w:val="id-ID"/>
                    </w:rPr>
                  </w:pPr>
                  <w:r w:rsidRPr="00F61C45">
                    <w:rPr>
                      <w:b/>
                      <w:sz w:val="24"/>
                      <w:szCs w:val="24"/>
                      <w:lang w:val="id-ID"/>
                    </w:rPr>
                    <w:t>Business</w:t>
                  </w:r>
                </w:p>
              </w:tc>
            </w:tr>
            <w:tr w:rsidR="006124A2" w:rsidRPr="00F61C45" w14:paraId="1E7572BA"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330AD2C9" w14:textId="7A60E975" w:rsidR="006124A2" w:rsidRPr="00514281" w:rsidRDefault="006124A2" w:rsidP="00725A61">
                  <w:pPr>
                    <w:spacing w:after="120" w:line="240" w:lineRule="auto"/>
                    <w:jc w:val="center"/>
                    <w:rPr>
                      <w:bCs/>
                      <w:sz w:val="24"/>
                      <w:szCs w:val="24"/>
                    </w:rPr>
                  </w:pPr>
                  <w:r w:rsidRPr="00514281">
                    <w:rPr>
                      <w:bCs/>
                      <w:sz w:val="24"/>
                      <w:szCs w:val="24"/>
                    </w:rPr>
                    <w:t>1.</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4145288F" w14:textId="30E6AE84" w:rsidR="006124A2" w:rsidRPr="00F61C45" w:rsidRDefault="006124A2" w:rsidP="00725A61">
                  <w:pPr>
                    <w:spacing w:after="120" w:line="240" w:lineRule="auto"/>
                    <w:rPr>
                      <w:b/>
                      <w:sz w:val="24"/>
                      <w:szCs w:val="24"/>
                      <w:lang w:val="id-ID"/>
                    </w:rPr>
                  </w:pPr>
                  <w:r>
                    <w:rPr>
                      <w:rFonts w:cs="Calibri"/>
                    </w:rPr>
                    <w:t>Woolworth SA</w:t>
                  </w:r>
                </w:p>
              </w:tc>
              <w:tc>
                <w:tcPr>
                  <w:tcW w:w="1843" w:type="dxa"/>
                  <w:tcBorders>
                    <w:top w:val="single" w:sz="4" w:space="0" w:color="auto"/>
                    <w:left w:val="single" w:sz="4" w:space="0" w:color="auto"/>
                    <w:bottom w:val="single" w:sz="4" w:space="0" w:color="auto"/>
                    <w:right w:val="single" w:sz="4" w:space="0" w:color="auto"/>
                  </w:tcBorders>
                </w:tcPr>
                <w:p w14:paraId="1531D0FD" w14:textId="66205DBE" w:rsidR="006124A2" w:rsidRPr="00F61C45" w:rsidRDefault="006124A2" w:rsidP="00725A61">
                  <w:pPr>
                    <w:spacing w:after="120" w:line="240" w:lineRule="auto"/>
                    <w:jc w:val="center"/>
                    <w:rPr>
                      <w:b/>
                      <w:sz w:val="24"/>
                      <w:szCs w:val="24"/>
                      <w:lang w:val="id-ID"/>
                    </w:rPr>
                  </w:pPr>
                  <w:r>
                    <w:rPr>
                      <w:sz w:val="24"/>
                      <w:szCs w:val="24"/>
                    </w:rPr>
                    <w:t>Retail</w:t>
                  </w:r>
                </w:p>
              </w:tc>
            </w:tr>
            <w:tr w:rsidR="006124A2" w:rsidRPr="00F61C45" w14:paraId="6D24F2F9"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5E01C385" w14:textId="748E8177" w:rsidR="006124A2" w:rsidRPr="00514281" w:rsidRDefault="006124A2" w:rsidP="00725A61">
                  <w:pPr>
                    <w:spacing w:after="120" w:line="240" w:lineRule="auto"/>
                    <w:jc w:val="center"/>
                    <w:rPr>
                      <w:bCs/>
                      <w:sz w:val="24"/>
                      <w:szCs w:val="24"/>
                    </w:rPr>
                  </w:pPr>
                  <w:r w:rsidRPr="00514281">
                    <w:rPr>
                      <w:bCs/>
                      <w:sz w:val="24"/>
                      <w:szCs w:val="24"/>
                    </w:rPr>
                    <w:t>2.</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04B6AF45" w14:textId="562B20B5" w:rsidR="006124A2" w:rsidRDefault="006124A2" w:rsidP="00725A61">
                  <w:pPr>
                    <w:spacing w:after="120" w:line="240" w:lineRule="auto"/>
                    <w:rPr>
                      <w:rFonts w:cs="Calibri"/>
                    </w:rPr>
                  </w:pPr>
                  <w:r>
                    <w:rPr>
                      <w:rFonts w:cs="Calibri"/>
                    </w:rPr>
                    <w:t>S</w:t>
                  </w:r>
                  <w:r w:rsidRPr="00260EBE">
                    <w:rPr>
                      <w:rFonts w:cs="Calibri"/>
                    </w:rPr>
                    <w:t>upplier Segmentation in Global Organizations: Beyond Models</w:t>
                  </w:r>
                </w:p>
              </w:tc>
              <w:tc>
                <w:tcPr>
                  <w:tcW w:w="1843" w:type="dxa"/>
                  <w:tcBorders>
                    <w:top w:val="single" w:sz="4" w:space="0" w:color="auto"/>
                    <w:left w:val="single" w:sz="4" w:space="0" w:color="auto"/>
                    <w:bottom w:val="single" w:sz="4" w:space="0" w:color="auto"/>
                    <w:right w:val="single" w:sz="4" w:space="0" w:color="auto"/>
                  </w:tcBorders>
                </w:tcPr>
                <w:p w14:paraId="6F6E9765" w14:textId="463DBF5F" w:rsidR="006124A2" w:rsidRDefault="006124A2" w:rsidP="00725A61">
                  <w:pPr>
                    <w:spacing w:after="120" w:line="240" w:lineRule="auto"/>
                    <w:jc w:val="center"/>
                    <w:rPr>
                      <w:sz w:val="24"/>
                      <w:szCs w:val="24"/>
                    </w:rPr>
                  </w:pPr>
                  <w:r>
                    <w:rPr>
                      <w:sz w:val="24"/>
                      <w:szCs w:val="24"/>
                    </w:rPr>
                    <w:t>Electrical Equipment</w:t>
                  </w:r>
                </w:p>
              </w:tc>
            </w:tr>
            <w:tr w:rsidR="006124A2" w:rsidRPr="00F61C45" w14:paraId="70E2274E"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124BAF6B" w14:textId="603FB459" w:rsidR="006124A2" w:rsidRPr="00514281" w:rsidRDefault="006124A2" w:rsidP="00C658F8">
                  <w:pPr>
                    <w:spacing w:after="120" w:line="240" w:lineRule="auto"/>
                    <w:jc w:val="center"/>
                    <w:rPr>
                      <w:bCs/>
                      <w:sz w:val="24"/>
                      <w:szCs w:val="24"/>
                    </w:rPr>
                  </w:pPr>
                  <w:r>
                    <w:rPr>
                      <w:bCs/>
                      <w:sz w:val="24"/>
                      <w:szCs w:val="24"/>
                    </w:rPr>
                    <w:t>3.</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7C9551F7" w14:textId="0F8865CB" w:rsidR="006124A2" w:rsidRDefault="006124A2" w:rsidP="00725A61">
                  <w:pPr>
                    <w:spacing w:after="120" w:line="240" w:lineRule="auto"/>
                    <w:rPr>
                      <w:rFonts w:cs="Calibri"/>
                    </w:rPr>
                  </w:pPr>
                  <w:r>
                    <w:rPr>
                      <w:rFonts w:cs="Calibri"/>
                    </w:rPr>
                    <w:t>Joe Fresh: Ethical Sourcing</w:t>
                  </w:r>
                </w:p>
              </w:tc>
              <w:tc>
                <w:tcPr>
                  <w:tcW w:w="1843" w:type="dxa"/>
                  <w:tcBorders>
                    <w:top w:val="single" w:sz="4" w:space="0" w:color="auto"/>
                    <w:left w:val="single" w:sz="4" w:space="0" w:color="auto"/>
                    <w:bottom w:val="single" w:sz="4" w:space="0" w:color="auto"/>
                    <w:right w:val="single" w:sz="4" w:space="0" w:color="auto"/>
                  </w:tcBorders>
                </w:tcPr>
                <w:p w14:paraId="0776767B" w14:textId="61BB52F6" w:rsidR="006124A2" w:rsidRDefault="006124A2" w:rsidP="006124A2">
                  <w:pPr>
                    <w:spacing w:after="120" w:line="240" w:lineRule="auto"/>
                    <w:jc w:val="center"/>
                    <w:rPr>
                      <w:sz w:val="24"/>
                      <w:szCs w:val="24"/>
                    </w:rPr>
                  </w:pPr>
                  <w:r>
                    <w:rPr>
                      <w:sz w:val="24"/>
                      <w:szCs w:val="24"/>
                    </w:rPr>
                    <w:t>Retail</w:t>
                  </w:r>
                </w:p>
              </w:tc>
            </w:tr>
            <w:tr w:rsidR="006124A2" w:rsidRPr="00F61C45" w14:paraId="013F4803"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6FAF6430" w14:textId="3F1A7113" w:rsidR="006124A2" w:rsidRPr="00514281" w:rsidRDefault="006124A2" w:rsidP="005B5243">
                  <w:pPr>
                    <w:spacing w:after="120" w:line="240" w:lineRule="auto"/>
                    <w:jc w:val="center"/>
                    <w:rPr>
                      <w:bCs/>
                      <w:sz w:val="24"/>
                      <w:szCs w:val="24"/>
                    </w:rPr>
                  </w:pPr>
                  <w:r>
                    <w:rPr>
                      <w:bCs/>
                      <w:sz w:val="24"/>
                      <w:szCs w:val="24"/>
                    </w:rPr>
                    <w:t>4.</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36A385B7" w14:textId="17BA3209" w:rsidR="006124A2" w:rsidRDefault="006124A2" w:rsidP="005B5243">
                  <w:pPr>
                    <w:spacing w:after="120" w:line="240" w:lineRule="auto"/>
                    <w:rPr>
                      <w:rFonts w:cs="Calibri"/>
                    </w:rPr>
                  </w:pPr>
                  <w:r w:rsidRPr="00E61779">
                    <w:rPr>
                      <w:rFonts w:cs="Calibri"/>
                    </w:rPr>
                    <w:t>Harmonizing Demand Forecasting and Supply at Mahindra &amp; Mahindra Ltd</w:t>
                  </w:r>
                </w:p>
              </w:tc>
              <w:tc>
                <w:tcPr>
                  <w:tcW w:w="1843" w:type="dxa"/>
                  <w:tcBorders>
                    <w:top w:val="single" w:sz="4" w:space="0" w:color="auto"/>
                    <w:left w:val="single" w:sz="4" w:space="0" w:color="auto"/>
                    <w:bottom w:val="single" w:sz="4" w:space="0" w:color="auto"/>
                    <w:right w:val="single" w:sz="4" w:space="0" w:color="auto"/>
                  </w:tcBorders>
                </w:tcPr>
                <w:p w14:paraId="3A4D961F" w14:textId="73CDC778" w:rsidR="006124A2" w:rsidRDefault="006124A2" w:rsidP="005B5243">
                  <w:pPr>
                    <w:spacing w:after="120" w:line="240" w:lineRule="auto"/>
                    <w:jc w:val="center"/>
                    <w:rPr>
                      <w:sz w:val="24"/>
                      <w:szCs w:val="24"/>
                    </w:rPr>
                  </w:pPr>
                  <w:r>
                    <w:rPr>
                      <w:sz w:val="24"/>
                      <w:szCs w:val="24"/>
                    </w:rPr>
                    <w:t>Automotive</w:t>
                  </w:r>
                </w:p>
              </w:tc>
            </w:tr>
            <w:tr w:rsidR="006124A2" w:rsidRPr="00F61C45" w14:paraId="4CBFBED9"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72A7336A" w14:textId="25E5BD46" w:rsidR="006124A2" w:rsidRPr="00514281" w:rsidRDefault="006124A2" w:rsidP="005B5243">
                  <w:pPr>
                    <w:spacing w:after="120" w:line="240" w:lineRule="auto"/>
                    <w:jc w:val="center"/>
                    <w:rPr>
                      <w:bCs/>
                      <w:sz w:val="24"/>
                      <w:szCs w:val="24"/>
                    </w:rPr>
                  </w:pPr>
                  <w:r>
                    <w:rPr>
                      <w:bCs/>
                      <w:sz w:val="24"/>
                      <w:szCs w:val="24"/>
                    </w:rPr>
                    <w:t>5.</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136C51A9" w14:textId="5677B4D9" w:rsidR="006124A2" w:rsidRPr="00922169" w:rsidRDefault="006124A2" w:rsidP="005B5243">
                  <w:pPr>
                    <w:spacing w:after="120" w:line="240" w:lineRule="auto"/>
                    <w:rPr>
                      <w:rFonts w:asciiTheme="minorHAnsi" w:hAnsiTheme="minorHAnsi" w:cstheme="minorHAnsi"/>
                    </w:rPr>
                  </w:pPr>
                  <w:hyperlink r:id="rId12" w:history="1">
                    <w:r w:rsidRPr="00922169">
                      <w:rPr>
                        <w:rStyle w:val="Hyperlink"/>
                        <w:rFonts w:asciiTheme="minorHAnsi" w:hAnsiTheme="minorHAnsi" w:cstheme="minorHAnsi"/>
                        <w:color w:val="auto"/>
                        <w:u w:val="none"/>
                      </w:rPr>
                      <w:t xml:space="preserve">Resource Planning at Akshaya Patra, </w:t>
                    </w:r>
                    <w:proofErr w:type="spellStart"/>
                    <w:r w:rsidRPr="00922169">
                      <w:rPr>
                        <w:rStyle w:val="Hyperlink"/>
                        <w:rFonts w:asciiTheme="minorHAnsi" w:hAnsiTheme="minorHAnsi" w:cstheme="minorHAnsi"/>
                        <w:color w:val="auto"/>
                        <w:u w:val="none"/>
                      </w:rPr>
                      <w:t>Vasanthapura</w:t>
                    </w:r>
                    <w:proofErr w:type="spellEnd"/>
                  </w:hyperlink>
                </w:p>
              </w:tc>
              <w:tc>
                <w:tcPr>
                  <w:tcW w:w="1843" w:type="dxa"/>
                  <w:tcBorders>
                    <w:top w:val="single" w:sz="4" w:space="0" w:color="auto"/>
                    <w:left w:val="single" w:sz="4" w:space="0" w:color="auto"/>
                    <w:bottom w:val="single" w:sz="4" w:space="0" w:color="auto"/>
                    <w:right w:val="single" w:sz="4" w:space="0" w:color="auto"/>
                  </w:tcBorders>
                </w:tcPr>
                <w:p w14:paraId="3D858674" w14:textId="0CF5CF62" w:rsidR="006124A2" w:rsidRDefault="006124A2" w:rsidP="005B5243">
                  <w:pPr>
                    <w:spacing w:after="120" w:line="240" w:lineRule="auto"/>
                    <w:jc w:val="center"/>
                    <w:rPr>
                      <w:sz w:val="24"/>
                      <w:szCs w:val="24"/>
                    </w:rPr>
                  </w:pPr>
                  <w:r>
                    <w:rPr>
                      <w:sz w:val="24"/>
                      <w:szCs w:val="24"/>
                    </w:rPr>
                    <w:t>Non-profit</w:t>
                  </w:r>
                </w:p>
              </w:tc>
            </w:tr>
            <w:tr w:rsidR="006124A2" w:rsidRPr="00F61C45" w14:paraId="635A4D8A"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41F007D5" w14:textId="3EAB0A68" w:rsidR="006124A2" w:rsidRPr="00514281" w:rsidRDefault="006124A2" w:rsidP="005B5243">
                  <w:pPr>
                    <w:spacing w:after="120" w:line="240" w:lineRule="auto"/>
                    <w:jc w:val="center"/>
                    <w:rPr>
                      <w:bCs/>
                      <w:sz w:val="24"/>
                      <w:szCs w:val="24"/>
                    </w:rPr>
                  </w:pPr>
                  <w:r>
                    <w:rPr>
                      <w:bCs/>
                      <w:sz w:val="24"/>
                      <w:szCs w:val="24"/>
                    </w:rPr>
                    <w:t>6.</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30695C5C" w14:textId="148AAFB2" w:rsidR="006124A2" w:rsidRDefault="006124A2" w:rsidP="005B5243">
                  <w:pPr>
                    <w:spacing w:after="120" w:line="240" w:lineRule="auto"/>
                    <w:rPr>
                      <w:rFonts w:cs="Calibri"/>
                    </w:rPr>
                  </w:pPr>
                  <w:r w:rsidRPr="002974D5">
                    <w:t xml:space="preserve">Royal </w:t>
                  </w:r>
                  <w:proofErr w:type="spellStart"/>
                  <w:r w:rsidRPr="002974D5">
                    <w:t>FloraHolland</w:t>
                  </w:r>
                  <w:proofErr w:type="spellEnd"/>
                  <w:r w:rsidRPr="002974D5">
                    <w:t xml:space="preserve">: Strategic Supply Chain of Cut Flowers </w:t>
                  </w:r>
                  <w:proofErr w:type="spellStart"/>
                  <w:r w:rsidRPr="002974D5">
                    <w:t>Busines</w:t>
                  </w:r>
                  <w:proofErr w:type="spellEnd"/>
                </w:p>
              </w:tc>
              <w:tc>
                <w:tcPr>
                  <w:tcW w:w="1843" w:type="dxa"/>
                  <w:tcBorders>
                    <w:top w:val="single" w:sz="4" w:space="0" w:color="auto"/>
                    <w:left w:val="single" w:sz="4" w:space="0" w:color="auto"/>
                    <w:bottom w:val="single" w:sz="4" w:space="0" w:color="auto"/>
                    <w:right w:val="single" w:sz="4" w:space="0" w:color="auto"/>
                  </w:tcBorders>
                </w:tcPr>
                <w:p w14:paraId="5508F110" w14:textId="02C20E2E" w:rsidR="006124A2" w:rsidRDefault="006124A2" w:rsidP="005B5243">
                  <w:pPr>
                    <w:spacing w:after="120" w:line="240" w:lineRule="auto"/>
                    <w:jc w:val="center"/>
                    <w:rPr>
                      <w:sz w:val="24"/>
                      <w:szCs w:val="24"/>
                    </w:rPr>
                  </w:pPr>
                  <w:r>
                    <w:rPr>
                      <w:sz w:val="24"/>
                      <w:szCs w:val="24"/>
                    </w:rPr>
                    <w:t>Flowers</w:t>
                  </w:r>
                </w:p>
              </w:tc>
            </w:tr>
            <w:tr w:rsidR="006124A2" w:rsidRPr="00F61C45" w14:paraId="68B797B5"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1E16C174" w14:textId="1B6C6BC9" w:rsidR="006124A2" w:rsidRPr="00514281" w:rsidRDefault="006124A2" w:rsidP="005B5243">
                  <w:pPr>
                    <w:spacing w:after="120" w:line="240" w:lineRule="auto"/>
                    <w:jc w:val="center"/>
                    <w:rPr>
                      <w:bCs/>
                      <w:sz w:val="24"/>
                      <w:szCs w:val="24"/>
                    </w:rPr>
                  </w:pPr>
                  <w:r>
                    <w:rPr>
                      <w:bCs/>
                      <w:sz w:val="24"/>
                      <w:szCs w:val="24"/>
                    </w:rPr>
                    <w:t>7.</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6A083E14" w14:textId="15A63859" w:rsidR="006124A2" w:rsidRPr="00211EE3" w:rsidRDefault="006124A2" w:rsidP="005B5243">
                  <w:pPr>
                    <w:spacing w:after="120" w:line="240" w:lineRule="auto"/>
                    <w:rPr>
                      <w:rFonts w:asciiTheme="minorHAnsi" w:hAnsiTheme="minorHAnsi" w:cstheme="minorHAnsi"/>
                    </w:rPr>
                  </w:pPr>
                  <w:hyperlink r:id="rId13" w:history="1">
                    <w:r w:rsidRPr="00211EE3">
                      <w:rPr>
                        <w:rStyle w:val="Hyperlink"/>
                        <w:rFonts w:asciiTheme="minorHAnsi" w:hAnsiTheme="minorHAnsi" w:cstheme="minorHAnsi"/>
                        <w:color w:val="000000"/>
                        <w:u w:val="none"/>
                      </w:rPr>
                      <w:t xml:space="preserve">Laurs &amp; </w:t>
                    </w:r>
                    <w:proofErr w:type="spellStart"/>
                    <w:r w:rsidRPr="00211EE3">
                      <w:rPr>
                        <w:rStyle w:val="Hyperlink"/>
                        <w:rFonts w:asciiTheme="minorHAnsi" w:hAnsiTheme="minorHAnsi" w:cstheme="minorHAnsi"/>
                        <w:color w:val="000000"/>
                        <w:u w:val="none"/>
                      </w:rPr>
                      <w:t>Bridz</w:t>
                    </w:r>
                    <w:proofErr w:type="spellEnd"/>
                    <w:r w:rsidRPr="00211EE3">
                      <w:rPr>
                        <w:rStyle w:val="Hyperlink"/>
                        <w:rFonts w:asciiTheme="minorHAnsi" w:hAnsiTheme="minorHAnsi" w:cstheme="minorHAnsi"/>
                        <w:color w:val="000000"/>
                        <w:u w:val="none"/>
                      </w:rPr>
                      <w:t>: Implementation of a Customer Relationship Management Solution</w:t>
                    </w:r>
                  </w:hyperlink>
                </w:p>
              </w:tc>
              <w:tc>
                <w:tcPr>
                  <w:tcW w:w="1843" w:type="dxa"/>
                  <w:tcBorders>
                    <w:top w:val="single" w:sz="4" w:space="0" w:color="auto"/>
                    <w:left w:val="single" w:sz="4" w:space="0" w:color="auto"/>
                    <w:bottom w:val="single" w:sz="4" w:space="0" w:color="auto"/>
                    <w:right w:val="single" w:sz="4" w:space="0" w:color="auto"/>
                  </w:tcBorders>
                </w:tcPr>
                <w:p w14:paraId="59427548" w14:textId="3FFCD262" w:rsidR="006124A2" w:rsidRDefault="006124A2" w:rsidP="005B5243">
                  <w:pPr>
                    <w:spacing w:after="120" w:line="240" w:lineRule="auto"/>
                    <w:jc w:val="center"/>
                    <w:rPr>
                      <w:sz w:val="24"/>
                      <w:szCs w:val="24"/>
                    </w:rPr>
                  </w:pPr>
                  <w:r>
                    <w:rPr>
                      <w:sz w:val="24"/>
                      <w:szCs w:val="24"/>
                    </w:rPr>
                    <w:t>Pharmaceutical</w:t>
                  </w:r>
                </w:p>
              </w:tc>
            </w:tr>
            <w:tr w:rsidR="006124A2" w:rsidRPr="00F61C45" w14:paraId="47DA127A"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2F6CCDDB" w14:textId="3D3863F7" w:rsidR="006124A2" w:rsidRPr="00F61C45" w:rsidRDefault="006124A2" w:rsidP="005B5243">
                  <w:pPr>
                    <w:spacing w:after="120" w:line="240" w:lineRule="auto"/>
                    <w:jc w:val="center"/>
                    <w:rPr>
                      <w:bCs/>
                      <w:sz w:val="24"/>
                      <w:szCs w:val="24"/>
                    </w:rPr>
                  </w:pPr>
                  <w:r>
                    <w:rPr>
                      <w:bCs/>
                      <w:sz w:val="24"/>
                      <w:szCs w:val="24"/>
                    </w:rPr>
                    <w:t>8.</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7C2224C5" w14:textId="7BA834BA" w:rsidR="006124A2" w:rsidRPr="00F61C45" w:rsidRDefault="006124A2" w:rsidP="005B5243">
                  <w:pPr>
                    <w:spacing w:after="120" w:line="240" w:lineRule="auto"/>
                    <w:rPr>
                      <w:bCs/>
                      <w:sz w:val="24"/>
                      <w:szCs w:val="24"/>
                      <w:lang w:val="id-ID"/>
                    </w:rPr>
                  </w:pPr>
                  <w:r w:rsidRPr="005D7675">
                    <w:rPr>
                      <w:rFonts w:cs="Calibri"/>
                    </w:rPr>
                    <w:t>Polaris Industries Inc.</w:t>
                  </w:r>
                </w:p>
              </w:tc>
              <w:tc>
                <w:tcPr>
                  <w:tcW w:w="1843" w:type="dxa"/>
                  <w:tcBorders>
                    <w:top w:val="single" w:sz="4" w:space="0" w:color="auto"/>
                    <w:left w:val="single" w:sz="4" w:space="0" w:color="auto"/>
                    <w:bottom w:val="single" w:sz="4" w:space="0" w:color="auto"/>
                    <w:right w:val="single" w:sz="4" w:space="0" w:color="auto"/>
                  </w:tcBorders>
                </w:tcPr>
                <w:p w14:paraId="44E98E14" w14:textId="59AC2D80" w:rsidR="006124A2" w:rsidRPr="00F61C45" w:rsidRDefault="006124A2" w:rsidP="005B5243">
                  <w:pPr>
                    <w:spacing w:after="120" w:line="240" w:lineRule="auto"/>
                    <w:rPr>
                      <w:sz w:val="24"/>
                      <w:szCs w:val="24"/>
                      <w:lang w:val="id-ID"/>
                    </w:rPr>
                  </w:pPr>
                  <w:r>
                    <w:rPr>
                      <w:sz w:val="24"/>
                      <w:szCs w:val="24"/>
                    </w:rPr>
                    <w:t>Automotive</w:t>
                  </w:r>
                </w:p>
              </w:tc>
            </w:tr>
            <w:tr w:rsidR="006124A2" w:rsidRPr="00F61C45" w14:paraId="19E5D1D6"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198E86D8" w14:textId="7042CF8A" w:rsidR="006124A2" w:rsidRPr="00F61C45" w:rsidRDefault="006124A2" w:rsidP="005B5243">
                  <w:pPr>
                    <w:spacing w:after="120" w:line="240" w:lineRule="auto"/>
                    <w:jc w:val="center"/>
                    <w:rPr>
                      <w:bCs/>
                      <w:sz w:val="24"/>
                      <w:szCs w:val="24"/>
                    </w:rPr>
                  </w:pPr>
                  <w:r>
                    <w:rPr>
                      <w:bCs/>
                      <w:sz w:val="24"/>
                      <w:szCs w:val="24"/>
                    </w:rPr>
                    <w:t>9.</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0BD7C844" w14:textId="41F1523A" w:rsidR="006124A2" w:rsidRPr="00660662" w:rsidRDefault="006124A2" w:rsidP="005B5243">
                  <w:pPr>
                    <w:spacing w:after="120" w:line="240" w:lineRule="auto"/>
                    <w:rPr>
                      <w:rFonts w:asciiTheme="minorHAnsi" w:hAnsiTheme="minorHAnsi" w:cstheme="minorHAnsi"/>
                    </w:rPr>
                  </w:pPr>
                  <w:hyperlink r:id="rId14" w:history="1">
                    <w:r w:rsidRPr="00660662">
                      <w:rPr>
                        <w:rStyle w:val="Hyperlink"/>
                        <w:rFonts w:asciiTheme="minorHAnsi" w:hAnsiTheme="minorHAnsi" w:cstheme="minorHAnsi"/>
                        <w:color w:val="000000"/>
                        <w:u w:val="none"/>
                      </w:rPr>
                      <w:t>Zappos.com: Developing a Supply Chain to Deliver WOW!</w:t>
                    </w:r>
                  </w:hyperlink>
                </w:p>
              </w:tc>
              <w:tc>
                <w:tcPr>
                  <w:tcW w:w="1843" w:type="dxa"/>
                  <w:tcBorders>
                    <w:top w:val="single" w:sz="4" w:space="0" w:color="auto"/>
                    <w:left w:val="single" w:sz="4" w:space="0" w:color="auto"/>
                    <w:bottom w:val="single" w:sz="4" w:space="0" w:color="auto"/>
                    <w:right w:val="single" w:sz="4" w:space="0" w:color="auto"/>
                  </w:tcBorders>
                </w:tcPr>
                <w:p w14:paraId="702A8A3A" w14:textId="16D97770" w:rsidR="006124A2" w:rsidRDefault="006124A2" w:rsidP="005B5243">
                  <w:pPr>
                    <w:spacing w:after="120" w:line="240" w:lineRule="auto"/>
                    <w:jc w:val="center"/>
                    <w:rPr>
                      <w:sz w:val="24"/>
                      <w:szCs w:val="24"/>
                    </w:rPr>
                  </w:pPr>
                  <w:r>
                    <w:rPr>
                      <w:sz w:val="24"/>
                      <w:szCs w:val="24"/>
                    </w:rPr>
                    <w:t>Retail</w:t>
                  </w:r>
                </w:p>
              </w:tc>
            </w:tr>
            <w:tr w:rsidR="006124A2" w:rsidRPr="00F61C45" w14:paraId="7BFBD012" w14:textId="77777777" w:rsidTr="006124A2">
              <w:tc>
                <w:tcPr>
                  <w:tcW w:w="650" w:type="dxa"/>
                  <w:tcBorders>
                    <w:top w:val="single" w:sz="4" w:space="0" w:color="auto"/>
                    <w:left w:val="single" w:sz="4" w:space="0" w:color="auto"/>
                    <w:bottom w:val="single" w:sz="4" w:space="0" w:color="auto"/>
                    <w:right w:val="single" w:sz="4" w:space="0" w:color="auto"/>
                  </w:tcBorders>
                  <w:shd w:val="clear" w:color="auto" w:fill="auto"/>
                </w:tcPr>
                <w:p w14:paraId="627E3791" w14:textId="76B8F0EA" w:rsidR="006124A2" w:rsidRPr="00F61C45" w:rsidRDefault="006124A2" w:rsidP="005B5243">
                  <w:pPr>
                    <w:spacing w:after="120" w:line="240" w:lineRule="auto"/>
                    <w:jc w:val="center"/>
                    <w:rPr>
                      <w:bCs/>
                      <w:sz w:val="24"/>
                      <w:szCs w:val="24"/>
                    </w:rPr>
                  </w:pPr>
                  <w:r>
                    <w:rPr>
                      <w:bCs/>
                      <w:sz w:val="24"/>
                      <w:szCs w:val="24"/>
                    </w:rPr>
                    <w:t>10.</w:t>
                  </w:r>
                </w:p>
              </w:tc>
              <w:tc>
                <w:tcPr>
                  <w:tcW w:w="4840" w:type="dxa"/>
                  <w:tcBorders>
                    <w:top w:val="single" w:sz="4" w:space="0" w:color="auto"/>
                    <w:left w:val="single" w:sz="4" w:space="0" w:color="auto"/>
                    <w:bottom w:val="single" w:sz="4" w:space="0" w:color="auto"/>
                    <w:right w:val="single" w:sz="4" w:space="0" w:color="auto"/>
                  </w:tcBorders>
                  <w:shd w:val="clear" w:color="auto" w:fill="auto"/>
                </w:tcPr>
                <w:p w14:paraId="1F269211" w14:textId="364E3179" w:rsidR="006124A2" w:rsidRPr="00DA680F" w:rsidRDefault="006124A2" w:rsidP="005B5243">
                  <w:pPr>
                    <w:spacing w:after="120" w:line="240" w:lineRule="auto"/>
                    <w:rPr>
                      <w:rFonts w:asciiTheme="minorHAnsi" w:hAnsiTheme="minorHAnsi" w:cstheme="minorHAnsi"/>
                    </w:rPr>
                  </w:pPr>
                  <w:hyperlink r:id="rId15" w:history="1">
                    <w:r w:rsidRPr="00DA680F">
                      <w:rPr>
                        <w:rStyle w:val="Hyperlink"/>
                        <w:rFonts w:asciiTheme="minorHAnsi" w:hAnsiTheme="minorHAnsi" w:cstheme="minorHAnsi"/>
                        <w:color w:val="auto"/>
                        <w:u w:val="none"/>
                      </w:rPr>
                      <w:t>Ferrero Group: Achieving Sustainability Through Supply Chain Integration</w:t>
                    </w:r>
                  </w:hyperlink>
                </w:p>
              </w:tc>
              <w:tc>
                <w:tcPr>
                  <w:tcW w:w="1843" w:type="dxa"/>
                  <w:tcBorders>
                    <w:top w:val="single" w:sz="4" w:space="0" w:color="auto"/>
                    <w:left w:val="single" w:sz="4" w:space="0" w:color="auto"/>
                    <w:bottom w:val="single" w:sz="4" w:space="0" w:color="auto"/>
                    <w:right w:val="single" w:sz="4" w:space="0" w:color="auto"/>
                  </w:tcBorders>
                </w:tcPr>
                <w:p w14:paraId="25BE483B" w14:textId="628E74E2" w:rsidR="006124A2" w:rsidRDefault="006124A2" w:rsidP="005B5243">
                  <w:pPr>
                    <w:spacing w:after="120" w:line="240" w:lineRule="auto"/>
                    <w:jc w:val="center"/>
                    <w:rPr>
                      <w:sz w:val="24"/>
                      <w:szCs w:val="24"/>
                    </w:rPr>
                  </w:pPr>
                  <w:r>
                    <w:rPr>
                      <w:sz w:val="24"/>
                      <w:szCs w:val="24"/>
                    </w:rPr>
                    <w:t>Food</w:t>
                  </w:r>
                </w:p>
              </w:tc>
            </w:tr>
          </w:tbl>
          <w:p w14:paraId="15C951DD" w14:textId="77777777" w:rsidR="00264313" w:rsidRPr="007F2A0A" w:rsidRDefault="00264313" w:rsidP="00F91364">
            <w:pPr>
              <w:spacing w:after="0" w:line="240" w:lineRule="auto"/>
              <w:ind w:left="340"/>
              <w:jc w:val="both"/>
              <w:rPr>
                <w:rFonts w:cs="Calibri"/>
                <w:sz w:val="24"/>
                <w:szCs w:val="24"/>
                <w:lang w:val="id-ID"/>
              </w:rPr>
            </w:pPr>
          </w:p>
        </w:tc>
      </w:tr>
      <w:tr w:rsidR="008E252E" w:rsidRPr="00544DCF" w14:paraId="31DD0FF2" w14:textId="77777777" w:rsidTr="0000778A">
        <w:tc>
          <w:tcPr>
            <w:tcW w:w="1908" w:type="dxa"/>
          </w:tcPr>
          <w:p w14:paraId="734AE9A8" w14:textId="77777777" w:rsidR="008E252E" w:rsidRPr="00544DCF" w:rsidRDefault="008E252E" w:rsidP="002D7F19">
            <w:pPr>
              <w:spacing w:after="0" w:line="240" w:lineRule="auto"/>
              <w:rPr>
                <w:rFonts w:cs="Calibri"/>
                <w:sz w:val="24"/>
                <w:szCs w:val="24"/>
              </w:rPr>
            </w:pPr>
            <w:r w:rsidRPr="00544DCF">
              <w:rPr>
                <w:rFonts w:cs="Calibri"/>
                <w:sz w:val="24"/>
                <w:szCs w:val="24"/>
              </w:rPr>
              <w:t>Plagiarism</w:t>
            </w:r>
          </w:p>
        </w:tc>
        <w:tc>
          <w:tcPr>
            <w:tcW w:w="8027" w:type="dxa"/>
          </w:tcPr>
          <w:p w14:paraId="1BF2B730" w14:textId="7983F7D5" w:rsidR="008E252E" w:rsidRPr="00544DCF" w:rsidRDefault="008E252E" w:rsidP="00A40EED">
            <w:pPr>
              <w:spacing w:after="0" w:line="240" w:lineRule="auto"/>
              <w:jc w:val="both"/>
              <w:rPr>
                <w:sz w:val="24"/>
                <w:szCs w:val="24"/>
              </w:rPr>
            </w:pPr>
            <w:r w:rsidRPr="00544DCF">
              <w:rPr>
                <w:sz w:val="24"/>
                <w:szCs w:val="24"/>
              </w:rPr>
              <w:t xml:space="preserve">Plagiarism is defined as inserting words/sentences/ideas belonging to other author/s in part or whole without </w:t>
            </w:r>
            <w:r w:rsidR="003E212A" w:rsidRPr="00544DCF">
              <w:rPr>
                <w:sz w:val="24"/>
                <w:szCs w:val="24"/>
              </w:rPr>
              <w:t>referring</w:t>
            </w:r>
            <w:r w:rsidRPr="00544DCF">
              <w:rPr>
                <w:sz w:val="24"/>
                <w:szCs w:val="24"/>
              </w:rPr>
              <w:t xml:space="preserve"> to the sources. Students must indicate the source of any words/sentences from other author/s in his/her writing. </w:t>
            </w:r>
          </w:p>
          <w:p w14:paraId="12305733" w14:textId="4611BF7F" w:rsidR="008E252E" w:rsidRPr="00544DCF" w:rsidRDefault="008E252E" w:rsidP="00A40EED">
            <w:pPr>
              <w:spacing w:after="0" w:line="240" w:lineRule="auto"/>
              <w:jc w:val="both"/>
              <w:rPr>
                <w:sz w:val="24"/>
                <w:szCs w:val="24"/>
              </w:rPr>
            </w:pPr>
            <w:r w:rsidRPr="00544DCF">
              <w:rPr>
                <w:sz w:val="24"/>
                <w:szCs w:val="24"/>
              </w:rPr>
              <w:t xml:space="preserve">Plagiarism also refers to copying in part or whole </w:t>
            </w:r>
            <w:r w:rsidR="009F2820">
              <w:rPr>
                <w:sz w:val="24"/>
                <w:szCs w:val="24"/>
              </w:rPr>
              <w:t>another</w:t>
            </w:r>
            <w:r w:rsidRPr="00544DCF">
              <w:rPr>
                <w:sz w:val="24"/>
                <w:szCs w:val="24"/>
              </w:rPr>
              <w:t xml:space="preserve"> student’s assignment or copying from books, journals, web</w:t>
            </w:r>
            <w:r w:rsidR="009F2820">
              <w:rPr>
                <w:sz w:val="24"/>
                <w:szCs w:val="24"/>
              </w:rPr>
              <w:t xml:space="preserve"> pages</w:t>
            </w:r>
            <w:r w:rsidRPr="00544DCF">
              <w:rPr>
                <w:sz w:val="24"/>
                <w:szCs w:val="24"/>
              </w:rPr>
              <w:t>, magazines, new</w:t>
            </w:r>
            <w:r w:rsidR="001679C1">
              <w:rPr>
                <w:sz w:val="24"/>
                <w:szCs w:val="24"/>
              </w:rPr>
              <w:t>s</w:t>
            </w:r>
            <w:r w:rsidRPr="00544DCF">
              <w:rPr>
                <w:sz w:val="24"/>
                <w:szCs w:val="24"/>
              </w:rPr>
              <w:t>papers, etc.</w:t>
            </w:r>
            <w:r w:rsidR="009F2820">
              <w:rPr>
                <w:sz w:val="24"/>
                <w:szCs w:val="24"/>
              </w:rPr>
              <w:t xml:space="preserve"> </w:t>
            </w:r>
            <w:r w:rsidRPr="00544DCF">
              <w:rPr>
                <w:sz w:val="24"/>
                <w:szCs w:val="24"/>
              </w:rPr>
              <w:t>Plagiarism includes also the act of auto-plagiarism defined as the use of one’s own</w:t>
            </w:r>
            <w:r w:rsidR="003B1630">
              <w:rPr>
                <w:sz w:val="24"/>
                <w:szCs w:val="24"/>
              </w:rPr>
              <w:t xml:space="preserve"> </w:t>
            </w:r>
            <w:r w:rsidRPr="00544DCF">
              <w:rPr>
                <w:sz w:val="24"/>
                <w:szCs w:val="24"/>
              </w:rPr>
              <w:t>words/</w:t>
            </w:r>
            <w:r w:rsidR="003E212A">
              <w:rPr>
                <w:sz w:val="24"/>
                <w:szCs w:val="24"/>
                <w:lang w:val="id-ID"/>
              </w:rPr>
              <w:t xml:space="preserve"> </w:t>
            </w:r>
            <w:r w:rsidRPr="00544DCF">
              <w:rPr>
                <w:sz w:val="24"/>
                <w:szCs w:val="24"/>
              </w:rPr>
              <w:t>sentences/ ideas</w:t>
            </w:r>
            <w:r w:rsidR="003B1630">
              <w:rPr>
                <w:sz w:val="24"/>
                <w:szCs w:val="24"/>
              </w:rPr>
              <w:t xml:space="preserve"> </w:t>
            </w:r>
            <w:r w:rsidRPr="00544DCF">
              <w:rPr>
                <w:sz w:val="24"/>
                <w:szCs w:val="24"/>
              </w:rPr>
              <w:t xml:space="preserve">taken from </w:t>
            </w:r>
            <w:r w:rsidR="003B1630">
              <w:rPr>
                <w:sz w:val="24"/>
                <w:szCs w:val="24"/>
              </w:rPr>
              <w:t>another</w:t>
            </w:r>
            <w:r w:rsidRPr="00544DCF">
              <w:rPr>
                <w:sz w:val="24"/>
                <w:szCs w:val="24"/>
              </w:rPr>
              <w:t xml:space="preserve"> assignment/paper that </w:t>
            </w:r>
            <w:r w:rsidR="006445B8">
              <w:rPr>
                <w:sz w:val="24"/>
                <w:szCs w:val="24"/>
              </w:rPr>
              <w:t>has</w:t>
            </w:r>
            <w:r w:rsidRPr="00544DCF">
              <w:rPr>
                <w:sz w:val="24"/>
                <w:szCs w:val="24"/>
              </w:rPr>
              <w:t xml:space="preserve"> been submitted for grading in </w:t>
            </w:r>
            <w:r w:rsidR="003B1630">
              <w:rPr>
                <w:sz w:val="24"/>
                <w:szCs w:val="24"/>
              </w:rPr>
              <w:t>another</w:t>
            </w:r>
            <w:r w:rsidRPr="00544DCF">
              <w:rPr>
                <w:sz w:val="24"/>
                <w:szCs w:val="24"/>
              </w:rPr>
              <w:t xml:space="preserve"> or the same course without any reference to its/</w:t>
            </w:r>
            <w:r w:rsidR="003E212A">
              <w:rPr>
                <w:sz w:val="24"/>
                <w:szCs w:val="24"/>
                <w:lang w:val="id-ID"/>
              </w:rPr>
              <w:t xml:space="preserve"> </w:t>
            </w:r>
            <w:r w:rsidR="003E212A">
              <w:rPr>
                <w:sz w:val="24"/>
                <w:szCs w:val="24"/>
              </w:rPr>
              <w:t>their source</w:t>
            </w:r>
            <w:r w:rsidR="003E212A">
              <w:rPr>
                <w:sz w:val="24"/>
                <w:szCs w:val="24"/>
                <w:lang w:val="id-ID"/>
              </w:rPr>
              <w:t xml:space="preserve">/ </w:t>
            </w:r>
            <w:r w:rsidRPr="00544DCF">
              <w:rPr>
                <w:sz w:val="24"/>
                <w:szCs w:val="24"/>
              </w:rPr>
              <w:t>s.</w:t>
            </w:r>
          </w:p>
          <w:p w14:paraId="638DF15A" w14:textId="1A3DFF6A" w:rsidR="008E252E" w:rsidRPr="00544DCF" w:rsidRDefault="000330D5" w:rsidP="00A40EED">
            <w:pPr>
              <w:spacing w:after="0" w:line="240" w:lineRule="auto"/>
              <w:jc w:val="both"/>
              <w:rPr>
                <w:sz w:val="24"/>
                <w:szCs w:val="24"/>
              </w:rPr>
            </w:pPr>
            <w:r>
              <w:rPr>
                <w:sz w:val="24"/>
                <w:szCs w:val="24"/>
              </w:rPr>
              <w:t>Following</w:t>
            </w:r>
            <w:r w:rsidR="008E252E" w:rsidRPr="00544DCF">
              <w:rPr>
                <w:sz w:val="24"/>
                <w:szCs w:val="24"/>
              </w:rPr>
              <w:t xml:space="preserve"> the </w:t>
            </w:r>
            <w:r w:rsidR="003E212A" w:rsidRPr="00544DCF">
              <w:rPr>
                <w:sz w:val="24"/>
                <w:szCs w:val="24"/>
              </w:rPr>
              <w:t>disciplinary</w:t>
            </w:r>
            <w:r w:rsidR="008E252E" w:rsidRPr="00544DCF">
              <w:rPr>
                <w:sz w:val="24"/>
                <w:szCs w:val="24"/>
              </w:rPr>
              <w:t xml:space="preserve"> rules and code of ethics for students as indicated </w:t>
            </w:r>
            <w:r w:rsidR="003B1630">
              <w:rPr>
                <w:sz w:val="24"/>
                <w:szCs w:val="24"/>
              </w:rPr>
              <w:t>in</w:t>
            </w:r>
            <w:r w:rsidR="008E252E" w:rsidRPr="00544DCF">
              <w:rPr>
                <w:sz w:val="24"/>
                <w:szCs w:val="24"/>
              </w:rPr>
              <w:t xml:space="preserve"> the Guidebook of FEB</w:t>
            </w:r>
            <w:r w:rsidR="001679C1">
              <w:rPr>
                <w:sz w:val="24"/>
                <w:szCs w:val="24"/>
              </w:rPr>
              <w:t>-</w:t>
            </w:r>
            <w:r w:rsidR="008E252E" w:rsidRPr="00544DCF">
              <w:rPr>
                <w:sz w:val="24"/>
                <w:szCs w:val="24"/>
              </w:rPr>
              <w:t xml:space="preserve">UI, students are prohibited </w:t>
            </w:r>
            <w:r w:rsidR="003B1630">
              <w:rPr>
                <w:sz w:val="24"/>
                <w:szCs w:val="24"/>
              </w:rPr>
              <w:t>from</w:t>
            </w:r>
            <w:r w:rsidR="008E252E" w:rsidRPr="00544DCF">
              <w:rPr>
                <w:sz w:val="24"/>
                <w:szCs w:val="24"/>
              </w:rPr>
              <w:t xml:space="preserve"> </w:t>
            </w:r>
            <w:r w:rsidR="003B1630">
              <w:rPr>
                <w:sz w:val="24"/>
                <w:szCs w:val="24"/>
              </w:rPr>
              <w:t>committing</w:t>
            </w:r>
            <w:r w:rsidR="008E252E" w:rsidRPr="00544DCF">
              <w:rPr>
                <w:sz w:val="24"/>
                <w:szCs w:val="24"/>
              </w:rPr>
              <w:t xml:space="preserve"> plagiarism and will be sanctioned/punished accordingly.</w:t>
            </w:r>
          </w:p>
          <w:p w14:paraId="577101E1" w14:textId="77777777" w:rsidR="008E252E" w:rsidRPr="00544DCF" w:rsidRDefault="008E252E" w:rsidP="00A40EED">
            <w:pPr>
              <w:spacing w:after="0" w:line="240" w:lineRule="auto"/>
              <w:jc w:val="both"/>
              <w:rPr>
                <w:sz w:val="24"/>
                <w:szCs w:val="24"/>
              </w:rPr>
            </w:pPr>
            <w:r w:rsidRPr="00544DCF">
              <w:rPr>
                <w:sz w:val="24"/>
                <w:szCs w:val="24"/>
              </w:rPr>
              <w:t>The sanctions/</w:t>
            </w:r>
            <w:r w:rsidR="003E212A">
              <w:rPr>
                <w:sz w:val="24"/>
                <w:szCs w:val="24"/>
                <w:lang w:val="id-ID"/>
              </w:rPr>
              <w:t xml:space="preserve"> </w:t>
            </w:r>
            <w:r w:rsidRPr="00544DCF">
              <w:rPr>
                <w:sz w:val="24"/>
                <w:szCs w:val="24"/>
              </w:rPr>
              <w:t>punishment are as follows:</w:t>
            </w:r>
          </w:p>
          <w:p w14:paraId="2561FC11" w14:textId="131D772E" w:rsidR="008E252E" w:rsidRPr="00544DCF" w:rsidRDefault="00B02640" w:rsidP="00A40EED">
            <w:pPr>
              <w:numPr>
                <w:ilvl w:val="0"/>
                <w:numId w:val="4"/>
              </w:numPr>
              <w:spacing w:after="0" w:line="240" w:lineRule="auto"/>
              <w:jc w:val="both"/>
              <w:rPr>
                <w:sz w:val="24"/>
                <w:szCs w:val="24"/>
              </w:rPr>
            </w:pPr>
            <w:r>
              <w:rPr>
                <w:sz w:val="24"/>
                <w:szCs w:val="24"/>
              </w:rPr>
              <w:t>F</w:t>
            </w:r>
            <w:r w:rsidR="00686F29">
              <w:rPr>
                <w:sz w:val="24"/>
                <w:szCs w:val="24"/>
              </w:rPr>
              <w:t>irst-time</w:t>
            </w:r>
            <w:r w:rsidR="008E252E" w:rsidRPr="00544DCF">
              <w:rPr>
                <w:sz w:val="24"/>
                <w:szCs w:val="24"/>
              </w:rPr>
              <w:t xml:space="preserve"> </w:t>
            </w:r>
            <w:r w:rsidR="00F904EE">
              <w:rPr>
                <w:sz w:val="24"/>
                <w:szCs w:val="24"/>
              </w:rPr>
              <w:t>offense</w:t>
            </w:r>
            <w:r>
              <w:rPr>
                <w:sz w:val="24"/>
                <w:szCs w:val="24"/>
              </w:rPr>
              <w:t xml:space="preserve"> will result in</w:t>
            </w:r>
            <w:r w:rsidR="008E252E" w:rsidRPr="00544DCF">
              <w:rPr>
                <w:sz w:val="24"/>
                <w:szCs w:val="24"/>
              </w:rPr>
              <w:t xml:space="preserve"> </w:t>
            </w:r>
            <w:r w:rsidR="007C1042">
              <w:rPr>
                <w:sz w:val="24"/>
                <w:szCs w:val="24"/>
              </w:rPr>
              <w:t xml:space="preserve">receiving </w:t>
            </w:r>
            <w:r w:rsidR="008E252E" w:rsidRPr="00544DCF">
              <w:rPr>
                <w:sz w:val="24"/>
                <w:szCs w:val="24"/>
              </w:rPr>
              <w:t xml:space="preserve">a Zero (0) grade </w:t>
            </w:r>
            <w:r w:rsidR="00451BAC">
              <w:rPr>
                <w:sz w:val="24"/>
                <w:szCs w:val="24"/>
                <w:lang w:val="id-ID"/>
              </w:rPr>
              <w:t>o</w:t>
            </w:r>
            <w:r w:rsidR="008E252E" w:rsidRPr="00544DCF">
              <w:rPr>
                <w:sz w:val="24"/>
                <w:szCs w:val="24"/>
              </w:rPr>
              <w:t xml:space="preserve">r </w:t>
            </w:r>
            <w:r w:rsidR="00686F29">
              <w:rPr>
                <w:sz w:val="24"/>
                <w:szCs w:val="24"/>
              </w:rPr>
              <w:t xml:space="preserve">a </w:t>
            </w:r>
            <w:r w:rsidR="008E252E" w:rsidRPr="00544DCF">
              <w:rPr>
                <w:sz w:val="24"/>
                <w:szCs w:val="24"/>
              </w:rPr>
              <w:t xml:space="preserve">maximum </w:t>
            </w:r>
            <w:r w:rsidR="00F904EE">
              <w:rPr>
                <w:sz w:val="24"/>
                <w:szCs w:val="24"/>
              </w:rPr>
              <w:t>of</w:t>
            </w:r>
            <w:r w:rsidR="008E252E" w:rsidRPr="00544DCF">
              <w:rPr>
                <w:sz w:val="24"/>
                <w:szCs w:val="24"/>
              </w:rPr>
              <w:t xml:space="preserve"> </w:t>
            </w:r>
            <w:r w:rsidR="00AA2E4D">
              <w:rPr>
                <w:sz w:val="24"/>
                <w:szCs w:val="24"/>
              </w:rPr>
              <w:t>“</w:t>
            </w:r>
            <w:r w:rsidR="008E252E" w:rsidRPr="00544DCF">
              <w:rPr>
                <w:sz w:val="24"/>
                <w:szCs w:val="24"/>
              </w:rPr>
              <w:t>F</w:t>
            </w:r>
            <w:r w:rsidR="00AA2E4D">
              <w:rPr>
                <w:sz w:val="24"/>
                <w:szCs w:val="24"/>
              </w:rPr>
              <w:t>”</w:t>
            </w:r>
            <w:r w:rsidR="005C0039">
              <w:rPr>
                <w:sz w:val="24"/>
                <w:szCs w:val="24"/>
              </w:rPr>
              <w:t xml:space="preserve"> </w:t>
            </w:r>
            <w:r w:rsidR="005C0039" w:rsidRPr="00544DCF">
              <w:rPr>
                <w:sz w:val="24"/>
                <w:szCs w:val="24"/>
              </w:rPr>
              <w:t>for the assignm</w:t>
            </w:r>
            <w:r w:rsidR="005C0039">
              <w:rPr>
                <w:sz w:val="24"/>
                <w:szCs w:val="24"/>
              </w:rPr>
              <w:t>ent</w:t>
            </w:r>
            <w:r w:rsidR="00B62C86">
              <w:rPr>
                <w:sz w:val="24"/>
                <w:szCs w:val="24"/>
              </w:rPr>
              <w:t>.</w:t>
            </w:r>
          </w:p>
          <w:p w14:paraId="3B0FDE29" w14:textId="726A9688" w:rsidR="008E252E" w:rsidRPr="00544DCF" w:rsidRDefault="00B02640" w:rsidP="00A40EED">
            <w:pPr>
              <w:numPr>
                <w:ilvl w:val="0"/>
                <w:numId w:val="4"/>
              </w:numPr>
              <w:spacing w:after="0" w:line="240" w:lineRule="auto"/>
              <w:jc w:val="both"/>
              <w:rPr>
                <w:sz w:val="24"/>
                <w:szCs w:val="24"/>
              </w:rPr>
            </w:pPr>
            <w:r>
              <w:rPr>
                <w:sz w:val="24"/>
                <w:szCs w:val="24"/>
              </w:rPr>
              <w:t>S</w:t>
            </w:r>
            <w:r w:rsidR="00686F29">
              <w:rPr>
                <w:sz w:val="24"/>
                <w:szCs w:val="24"/>
              </w:rPr>
              <w:t>econd-time</w:t>
            </w:r>
            <w:r w:rsidR="008E252E" w:rsidRPr="00544DCF">
              <w:rPr>
                <w:sz w:val="24"/>
                <w:szCs w:val="24"/>
              </w:rPr>
              <w:t xml:space="preserve"> offense</w:t>
            </w:r>
            <w:r>
              <w:rPr>
                <w:sz w:val="24"/>
                <w:szCs w:val="24"/>
              </w:rPr>
              <w:t xml:space="preserve"> will result in </w:t>
            </w:r>
            <w:r w:rsidR="00757222">
              <w:rPr>
                <w:sz w:val="24"/>
                <w:szCs w:val="24"/>
              </w:rPr>
              <w:t>receiving</w:t>
            </w:r>
            <w:r w:rsidR="008B704B">
              <w:rPr>
                <w:sz w:val="24"/>
                <w:szCs w:val="24"/>
              </w:rPr>
              <w:t xml:space="preserve"> </w:t>
            </w:r>
            <w:r>
              <w:rPr>
                <w:sz w:val="24"/>
                <w:szCs w:val="24"/>
              </w:rPr>
              <w:t xml:space="preserve">an </w:t>
            </w:r>
            <w:r w:rsidR="00AA2E4D">
              <w:rPr>
                <w:sz w:val="24"/>
                <w:szCs w:val="24"/>
              </w:rPr>
              <w:t>“</w:t>
            </w:r>
            <w:r w:rsidR="008E252E" w:rsidRPr="00544DCF">
              <w:rPr>
                <w:sz w:val="24"/>
                <w:szCs w:val="24"/>
              </w:rPr>
              <w:t>F</w:t>
            </w:r>
            <w:r w:rsidR="00AA2E4D">
              <w:rPr>
                <w:sz w:val="24"/>
                <w:szCs w:val="24"/>
              </w:rPr>
              <w:t>”</w:t>
            </w:r>
            <w:r>
              <w:rPr>
                <w:sz w:val="24"/>
                <w:szCs w:val="24"/>
              </w:rPr>
              <w:t xml:space="preserve"> for the course</w:t>
            </w:r>
            <w:r w:rsidR="008E252E" w:rsidRPr="00544DCF">
              <w:rPr>
                <w:sz w:val="24"/>
                <w:szCs w:val="24"/>
              </w:rPr>
              <w:t>.</w:t>
            </w:r>
          </w:p>
          <w:p w14:paraId="791EE8FC" w14:textId="2FA5CFC8" w:rsidR="008E252E" w:rsidRPr="00544DCF" w:rsidRDefault="00F1419E" w:rsidP="00A40EED">
            <w:pPr>
              <w:numPr>
                <w:ilvl w:val="0"/>
                <w:numId w:val="4"/>
              </w:numPr>
              <w:spacing w:after="0" w:line="240" w:lineRule="auto"/>
              <w:jc w:val="both"/>
              <w:rPr>
                <w:rFonts w:cs="Calibri"/>
                <w:sz w:val="24"/>
                <w:szCs w:val="24"/>
              </w:rPr>
            </w:pPr>
            <w:r>
              <w:rPr>
                <w:sz w:val="24"/>
                <w:szCs w:val="24"/>
              </w:rPr>
              <w:t>T</w:t>
            </w:r>
            <w:r w:rsidR="00DC2186">
              <w:rPr>
                <w:sz w:val="24"/>
                <w:szCs w:val="24"/>
              </w:rPr>
              <w:t>hird-time</w:t>
            </w:r>
            <w:r w:rsidR="008E252E" w:rsidRPr="00544DCF">
              <w:rPr>
                <w:sz w:val="24"/>
                <w:szCs w:val="24"/>
              </w:rPr>
              <w:t xml:space="preserve"> offense</w:t>
            </w:r>
            <w:r>
              <w:rPr>
                <w:sz w:val="24"/>
                <w:szCs w:val="24"/>
              </w:rPr>
              <w:t xml:space="preserve"> will result in</w:t>
            </w:r>
            <w:r w:rsidR="008E252E" w:rsidRPr="00544DCF">
              <w:rPr>
                <w:sz w:val="24"/>
                <w:szCs w:val="24"/>
              </w:rPr>
              <w:t xml:space="preserve"> the student </w:t>
            </w:r>
            <w:r>
              <w:rPr>
                <w:sz w:val="24"/>
                <w:szCs w:val="24"/>
              </w:rPr>
              <w:t xml:space="preserve">being </w:t>
            </w:r>
            <w:r w:rsidR="00451BAC" w:rsidRPr="00544DCF">
              <w:rPr>
                <w:sz w:val="24"/>
                <w:szCs w:val="24"/>
              </w:rPr>
              <w:t>expelled</w:t>
            </w:r>
            <w:r w:rsidR="008E252E" w:rsidRPr="00544DCF">
              <w:rPr>
                <w:sz w:val="24"/>
                <w:szCs w:val="24"/>
              </w:rPr>
              <w:t xml:space="preserve"> from </w:t>
            </w:r>
            <w:r w:rsidR="0087776D">
              <w:rPr>
                <w:sz w:val="24"/>
                <w:szCs w:val="24"/>
              </w:rPr>
              <w:t xml:space="preserve">the </w:t>
            </w:r>
            <w:r w:rsidR="008E252E" w:rsidRPr="00544DCF">
              <w:rPr>
                <w:sz w:val="24"/>
                <w:szCs w:val="24"/>
              </w:rPr>
              <w:t>Department of Management, FEB</w:t>
            </w:r>
            <w:r w:rsidR="001679C1">
              <w:rPr>
                <w:sz w:val="24"/>
                <w:szCs w:val="24"/>
              </w:rPr>
              <w:t>-</w:t>
            </w:r>
            <w:r w:rsidR="008E252E" w:rsidRPr="00544DCF">
              <w:rPr>
                <w:sz w:val="24"/>
                <w:szCs w:val="24"/>
              </w:rPr>
              <w:t>UI.</w:t>
            </w:r>
          </w:p>
        </w:tc>
      </w:tr>
      <w:tr w:rsidR="007C35FD" w:rsidRPr="00544DCF" w14:paraId="3DDF21E8" w14:textId="77777777" w:rsidTr="0000778A">
        <w:tc>
          <w:tcPr>
            <w:tcW w:w="1908" w:type="dxa"/>
          </w:tcPr>
          <w:p w14:paraId="08B98F42" w14:textId="7DB6580D" w:rsidR="007C35FD" w:rsidRPr="00544DCF" w:rsidRDefault="007C35FD" w:rsidP="002D7F19">
            <w:pPr>
              <w:spacing w:after="0" w:line="240" w:lineRule="auto"/>
              <w:rPr>
                <w:rFonts w:cs="Calibri"/>
                <w:sz w:val="24"/>
                <w:szCs w:val="24"/>
              </w:rPr>
            </w:pPr>
            <w:r w:rsidRPr="00544DCF">
              <w:rPr>
                <w:rFonts w:cs="Calibri"/>
                <w:sz w:val="24"/>
                <w:szCs w:val="24"/>
              </w:rPr>
              <w:lastRenderedPageBreak/>
              <w:t>Statement of Authorship</w:t>
            </w:r>
          </w:p>
        </w:tc>
        <w:tc>
          <w:tcPr>
            <w:tcW w:w="8027" w:type="dxa"/>
          </w:tcPr>
          <w:p w14:paraId="51B9905F" w14:textId="77777777" w:rsidR="007C35FD" w:rsidRPr="00544DCF" w:rsidRDefault="007C35FD" w:rsidP="00413CB5">
            <w:pPr>
              <w:jc w:val="both"/>
              <w:rPr>
                <w:sz w:val="24"/>
                <w:szCs w:val="24"/>
              </w:rPr>
            </w:pPr>
            <w:r w:rsidRPr="00544DCF">
              <w:rPr>
                <w:sz w:val="24"/>
                <w:szCs w:val="24"/>
              </w:rPr>
              <w:t xml:space="preserve">It is mandatory that a </w:t>
            </w:r>
            <w:r w:rsidRPr="00544DCF">
              <w:rPr>
                <w:i/>
                <w:sz w:val="24"/>
                <w:szCs w:val="24"/>
              </w:rPr>
              <w:t xml:space="preserve">Statement of Authorship </w:t>
            </w:r>
            <w:r w:rsidRPr="00544DCF">
              <w:rPr>
                <w:sz w:val="24"/>
                <w:szCs w:val="24"/>
              </w:rPr>
              <w:t>must be included and posted on the front page of the assigned paper.</w:t>
            </w:r>
          </w:p>
          <w:p w14:paraId="56E46B98" w14:textId="77777777" w:rsidR="007C35FD" w:rsidRPr="00544DCF" w:rsidRDefault="007C35FD" w:rsidP="00413CB5">
            <w:pPr>
              <w:jc w:val="center"/>
              <w:rPr>
                <w:b/>
                <w:bCs/>
                <w:sz w:val="24"/>
                <w:szCs w:val="24"/>
              </w:rPr>
            </w:pPr>
            <w:r w:rsidRPr="00544DCF">
              <w:rPr>
                <w:b/>
                <w:bCs/>
                <w:sz w:val="24"/>
                <w:szCs w:val="24"/>
              </w:rPr>
              <w:t>Statement of Authorship</w:t>
            </w:r>
          </w:p>
          <w:p w14:paraId="14009351" w14:textId="77777777" w:rsidR="007C35FD" w:rsidRPr="00544DCF" w:rsidRDefault="007C35FD" w:rsidP="00413CB5">
            <w:pPr>
              <w:spacing w:line="240" w:lineRule="auto"/>
              <w:jc w:val="both"/>
              <w:rPr>
                <w:bCs/>
                <w:sz w:val="24"/>
                <w:szCs w:val="24"/>
              </w:rPr>
            </w:pPr>
            <w:r w:rsidRPr="00544DCF">
              <w:rPr>
                <w:b/>
                <w:bCs/>
                <w:sz w:val="24"/>
                <w:szCs w:val="24"/>
              </w:rPr>
              <w:t>I</w:t>
            </w:r>
            <w:r w:rsidRPr="00544DCF">
              <w:rPr>
                <w:bCs/>
                <w:sz w:val="24"/>
                <w:szCs w:val="24"/>
              </w:rPr>
              <w:t xml:space="preserve">/We.........................the undersigned </w:t>
            </w:r>
            <w:proofErr w:type="gramStart"/>
            <w:r w:rsidRPr="00544DCF">
              <w:rPr>
                <w:bCs/>
                <w:sz w:val="24"/>
                <w:szCs w:val="24"/>
              </w:rPr>
              <w:t>declare</w:t>
            </w:r>
            <w:proofErr w:type="gramEnd"/>
            <w:r w:rsidRPr="00544DCF">
              <w:rPr>
                <w:bCs/>
                <w:sz w:val="24"/>
                <w:szCs w:val="24"/>
              </w:rPr>
              <w:t xml:space="preserve"> to the </w:t>
            </w:r>
            <w:r w:rsidR="003224B6">
              <w:rPr>
                <w:bCs/>
                <w:sz w:val="24"/>
                <w:szCs w:val="24"/>
              </w:rPr>
              <w:t>best of my/our ability that the</w:t>
            </w:r>
            <w:r w:rsidR="003224B6">
              <w:rPr>
                <w:bCs/>
                <w:sz w:val="24"/>
                <w:szCs w:val="24"/>
                <w:lang w:val="id-ID"/>
              </w:rPr>
              <w:t xml:space="preserve"> </w:t>
            </w:r>
            <w:r w:rsidRPr="00544DCF">
              <w:rPr>
                <w:bCs/>
                <w:sz w:val="24"/>
                <w:szCs w:val="24"/>
              </w:rPr>
              <w:t>paper/assignment herewith is an authenti</w:t>
            </w:r>
            <w:r w:rsidR="003224B6">
              <w:rPr>
                <w:bCs/>
                <w:sz w:val="24"/>
                <w:szCs w:val="24"/>
              </w:rPr>
              <w:t>c writing carried out by myself/ourselves.</w:t>
            </w:r>
            <w:r w:rsidR="003224B6">
              <w:rPr>
                <w:bCs/>
                <w:sz w:val="24"/>
                <w:szCs w:val="24"/>
                <w:lang w:val="id-ID"/>
              </w:rPr>
              <w:t xml:space="preserve"> </w:t>
            </w:r>
            <w:r w:rsidRPr="00544DCF">
              <w:rPr>
                <w:bCs/>
                <w:sz w:val="24"/>
                <w:szCs w:val="24"/>
              </w:rPr>
              <w:t xml:space="preserve">No other authors or work of other authors have been used without any reference to its sources. </w:t>
            </w:r>
          </w:p>
          <w:p w14:paraId="75204FE2" w14:textId="7D6E8B27" w:rsidR="007C35FD" w:rsidRPr="00544DCF" w:rsidRDefault="007C35FD" w:rsidP="00413CB5">
            <w:pPr>
              <w:spacing w:line="240" w:lineRule="auto"/>
              <w:jc w:val="both"/>
              <w:rPr>
                <w:bCs/>
                <w:sz w:val="24"/>
                <w:szCs w:val="24"/>
              </w:rPr>
            </w:pPr>
            <w:r w:rsidRPr="00544DCF">
              <w:rPr>
                <w:bCs/>
                <w:sz w:val="24"/>
                <w:szCs w:val="24"/>
              </w:rPr>
              <w:t>This paper/assignment ha</w:t>
            </w:r>
            <w:r w:rsidR="003E212A">
              <w:rPr>
                <w:bCs/>
                <w:sz w:val="24"/>
                <w:szCs w:val="24"/>
              </w:rPr>
              <w:t xml:space="preserve">s never been presented or used </w:t>
            </w:r>
            <w:r w:rsidRPr="00544DCF">
              <w:rPr>
                <w:bCs/>
                <w:sz w:val="24"/>
                <w:szCs w:val="24"/>
              </w:rPr>
              <w:t xml:space="preserve">as </w:t>
            </w:r>
            <w:r w:rsidR="009F3D47">
              <w:rPr>
                <w:bCs/>
                <w:sz w:val="24"/>
                <w:szCs w:val="24"/>
              </w:rPr>
              <w:t xml:space="preserve">a </w:t>
            </w:r>
            <w:r w:rsidR="00791BCB">
              <w:rPr>
                <w:bCs/>
                <w:sz w:val="24"/>
                <w:szCs w:val="24"/>
              </w:rPr>
              <w:t>paper</w:t>
            </w:r>
            <w:r w:rsidR="003E212A" w:rsidRPr="00544DCF">
              <w:rPr>
                <w:bCs/>
                <w:sz w:val="24"/>
                <w:szCs w:val="24"/>
              </w:rPr>
              <w:t xml:space="preserve"> assignment</w:t>
            </w:r>
            <w:r w:rsidRPr="00544DCF">
              <w:rPr>
                <w:bCs/>
                <w:sz w:val="24"/>
                <w:szCs w:val="24"/>
              </w:rPr>
              <w:t xml:space="preserve"> for other courses exce</w:t>
            </w:r>
            <w:r w:rsidR="003E212A">
              <w:rPr>
                <w:bCs/>
                <w:sz w:val="24"/>
                <w:szCs w:val="24"/>
              </w:rPr>
              <w:t>pt if I/we clearly stated</w:t>
            </w:r>
            <w:r w:rsidRPr="00544DCF">
              <w:rPr>
                <w:bCs/>
                <w:sz w:val="24"/>
                <w:szCs w:val="24"/>
              </w:rPr>
              <w:t xml:space="preserve"> otherwise.</w:t>
            </w:r>
          </w:p>
          <w:p w14:paraId="73A5798C" w14:textId="59B1A153" w:rsidR="007C35FD" w:rsidRPr="00544DCF" w:rsidRDefault="007C35FD" w:rsidP="00413CB5">
            <w:pPr>
              <w:spacing w:line="240" w:lineRule="auto"/>
              <w:jc w:val="both"/>
              <w:rPr>
                <w:sz w:val="24"/>
                <w:szCs w:val="24"/>
              </w:rPr>
            </w:pPr>
            <w:r w:rsidRPr="00544DCF">
              <w:rPr>
                <w:sz w:val="24"/>
                <w:szCs w:val="24"/>
              </w:rPr>
              <w:t xml:space="preserve">I/We fully understand that this assignment can be reproduced and/or communicated </w:t>
            </w:r>
            <w:r w:rsidR="00AA3D76">
              <w:rPr>
                <w:sz w:val="24"/>
                <w:szCs w:val="24"/>
              </w:rPr>
              <w:t>to detect</w:t>
            </w:r>
            <w:r w:rsidRPr="00544DCF">
              <w:rPr>
                <w:sz w:val="24"/>
                <w:szCs w:val="24"/>
              </w:rPr>
              <w:t xml:space="preserve"> plagiarism.</w:t>
            </w:r>
          </w:p>
          <w:p w14:paraId="2E34F828" w14:textId="77777777" w:rsidR="007C35FD" w:rsidRPr="00544DCF" w:rsidRDefault="007C35FD" w:rsidP="00413CB5">
            <w:pPr>
              <w:spacing w:after="120"/>
              <w:jc w:val="both"/>
              <w:rPr>
                <w:sz w:val="24"/>
                <w:szCs w:val="24"/>
              </w:rPr>
            </w:pPr>
            <w:r w:rsidRPr="00544DCF">
              <w:rPr>
                <w:sz w:val="24"/>
                <w:szCs w:val="24"/>
              </w:rPr>
              <w:t>Name</w:t>
            </w:r>
            <w:r w:rsidRPr="00544DCF">
              <w:rPr>
                <w:sz w:val="24"/>
                <w:szCs w:val="24"/>
              </w:rPr>
              <w:tab/>
            </w:r>
            <w:r w:rsidRPr="00544DCF">
              <w:rPr>
                <w:sz w:val="24"/>
                <w:szCs w:val="24"/>
              </w:rPr>
              <w:tab/>
            </w:r>
            <w:r w:rsidRPr="00544DCF">
              <w:rPr>
                <w:sz w:val="24"/>
                <w:szCs w:val="24"/>
              </w:rPr>
              <w:tab/>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4120D998" w14:textId="77777777" w:rsidR="007C35FD" w:rsidRPr="00544DCF" w:rsidRDefault="007C35FD" w:rsidP="00413CB5">
            <w:pPr>
              <w:spacing w:after="120"/>
              <w:jc w:val="both"/>
              <w:rPr>
                <w:sz w:val="24"/>
                <w:szCs w:val="24"/>
              </w:rPr>
            </w:pPr>
            <w:r w:rsidRPr="00544DCF">
              <w:rPr>
                <w:sz w:val="24"/>
                <w:szCs w:val="24"/>
              </w:rPr>
              <w:t xml:space="preserve">Student’s ID Number  </w:t>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24486580" w14:textId="77777777" w:rsidR="007C35FD" w:rsidRPr="00544DCF" w:rsidRDefault="007C35FD" w:rsidP="00413CB5">
            <w:pPr>
              <w:spacing w:after="120"/>
              <w:jc w:val="both"/>
              <w:rPr>
                <w:sz w:val="24"/>
                <w:szCs w:val="24"/>
              </w:rPr>
            </w:pPr>
            <w:r w:rsidRPr="00544DCF">
              <w:rPr>
                <w:sz w:val="24"/>
                <w:szCs w:val="24"/>
              </w:rPr>
              <w:t>Signature</w:t>
            </w:r>
            <w:r w:rsidRPr="00544DCF">
              <w:rPr>
                <w:sz w:val="24"/>
                <w:szCs w:val="24"/>
              </w:rPr>
              <w:tab/>
            </w:r>
            <w:r w:rsidRPr="00544DCF">
              <w:rPr>
                <w:sz w:val="24"/>
                <w:szCs w:val="24"/>
              </w:rPr>
              <w:tab/>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086AABB5" w14:textId="77777777" w:rsidR="007C35FD" w:rsidRPr="00544DCF" w:rsidRDefault="007C35FD" w:rsidP="00413CB5">
            <w:pPr>
              <w:spacing w:after="120"/>
              <w:jc w:val="both"/>
              <w:rPr>
                <w:sz w:val="24"/>
                <w:szCs w:val="24"/>
              </w:rPr>
            </w:pPr>
            <w:r w:rsidRPr="00544DCF">
              <w:rPr>
                <w:sz w:val="24"/>
                <w:szCs w:val="24"/>
              </w:rPr>
              <w:t xml:space="preserve">Course </w:t>
            </w:r>
            <w:r w:rsidRPr="00544DCF">
              <w:rPr>
                <w:sz w:val="24"/>
                <w:szCs w:val="24"/>
              </w:rPr>
              <w:tab/>
            </w:r>
            <w:r w:rsidRPr="00544DCF">
              <w:rPr>
                <w:sz w:val="24"/>
                <w:szCs w:val="24"/>
              </w:rPr>
              <w:tab/>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7F49E7D0" w14:textId="77777777" w:rsidR="007C35FD" w:rsidRPr="00544DCF" w:rsidRDefault="007C35FD" w:rsidP="00413CB5">
            <w:pPr>
              <w:spacing w:after="120"/>
              <w:jc w:val="both"/>
              <w:rPr>
                <w:sz w:val="24"/>
                <w:szCs w:val="24"/>
              </w:rPr>
            </w:pPr>
            <w:r w:rsidRPr="00544DCF">
              <w:rPr>
                <w:sz w:val="24"/>
                <w:szCs w:val="24"/>
              </w:rPr>
              <w:t>Paper/Assignment Title</w:t>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514F0515" w14:textId="77777777" w:rsidR="007C35FD" w:rsidRPr="00544DCF" w:rsidRDefault="007C35FD" w:rsidP="00413CB5">
            <w:pPr>
              <w:spacing w:after="120"/>
              <w:jc w:val="both"/>
              <w:rPr>
                <w:sz w:val="24"/>
                <w:szCs w:val="24"/>
              </w:rPr>
            </w:pPr>
            <w:r w:rsidRPr="00544DCF">
              <w:rPr>
                <w:sz w:val="24"/>
                <w:szCs w:val="24"/>
              </w:rPr>
              <w:t>Date</w:t>
            </w:r>
            <w:r w:rsidRPr="00544DCF">
              <w:rPr>
                <w:sz w:val="24"/>
                <w:szCs w:val="24"/>
              </w:rPr>
              <w:tab/>
              <w:t xml:space="preserve">      </w:t>
            </w:r>
            <w:r w:rsidRPr="00544DCF">
              <w:rPr>
                <w:sz w:val="24"/>
                <w:szCs w:val="24"/>
              </w:rPr>
              <w:tab/>
              <w:t xml:space="preserve">             </w:t>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5F82CD78" w14:textId="77777777" w:rsidR="007C35FD" w:rsidRPr="00544DCF" w:rsidRDefault="007C35FD" w:rsidP="00413CB5">
            <w:pPr>
              <w:jc w:val="both"/>
              <w:rPr>
                <w:sz w:val="24"/>
                <w:szCs w:val="24"/>
              </w:rPr>
            </w:pPr>
            <w:r w:rsidRPr="00544DCF">
              <w:rPr>
                <w:sz w:val="24"/>
                <w:szCs w:val="24"/>
              </w:rPr>
              <w:t>Lecturer</w:t>
            </w:r>
            <w:r w:rsidRPr="00544DCF">
              <w:rPr>
                <w:sz w:val="24"/>
                <w:szCs w:val="24"/>
              </w:rPr>
              <w:tab/>
            </w:r>
            <w:r w:rsidRPr="00544DCF">
              <w:rPr>
                <w:sz w:val="24"/>
                <w:szCs w:val="24"/>
              </w:rPr>
              <w:tab/>
            </w:r>
            <w:r w:rsidR="003224B6">
              <w:rPr>
                <w:sz w:val="24"/>
                <w:szCs w:val="24"/>
                <w:lang w:val="id-ID"/>
              </w:rPr>
              <w:t xml:space="preserve">      </w:t>
            </w:r>
            <w:proofErr w:type="gramStart"/>
            <w:r w:rsidR="003224B6">
              <w:rPr>
                <w:sz w:val="24"/>
                <w:szCs w:val="24"/>
                <w:lang w:val="id-ID"/>
              </w:rPr>
              <w:t xml:space="preserve">  </w:t>
            </w:r>
            <w:r w:rsidRPr="00544DCF">
              <w:rPr>
                <w:sz w:val="24"/>
                <w:szCs w:val="24"/>
              </w:rPr>
              <w:t>:</w:t>
            </w:r>
            <w:proofErr w:type="gramEnd"/>
          </w:p>
          <w:p w14:paraId="38116270" w14:textId="1E5BADC2" w:rsidR="007C35FD" w:rsidRPr="00544DCF" w:rsidRDefault="007C35FD" w:rsidP="00413CB5">
            <w:pPr>
              <w:jc w:val="both"/>
              <w:rPr>
                <w:sz w:val="24"/>
                <w:szCs w:val="24"/>
              </w:rPr>
            </w:pPr>
            <w:r w:rsidRPr="00544DCF">
              <w:rPr>
                <w:sz w:val="24"/>
                <w:szCs w:val="24"/>
              </w:rPr>
              <w:t>(signed by all and every single student if it</w:t>
            </w:r>
            <w:r w:rsidR="00455031">
              <w:rPr>
                <w:sz w:val="24"/>
                <w:szCs w:val="24"/>
              </w:rPr>
              <w:t xml:space="preserve"> i</w:t>
            </w:r>
            <w:r w:rsidRPr="00544DCF">
              <w:rPr>
                <w:sz w:val="24"/>
                <w:szCs w:val="24"/>
              </w:rPr>
              <w:t>s a group assignment)</w:t>
            </w:r>
          </w:p>
          <w:p w14:paraId="0DFA4778" w14:textId="77777777" w:rsidR="007C35FD" w:rsidRPr="00544DCF" w:rsidRDefault="007C35FD" w:rsidP="00413CB5">
            <w:pPr>
              <w:jc w:val="both"/>
              <w:rPr>
                <w:sz w:val="24"/>
                <w:szCs w:val="24"/>
              </w:rPr>
            </w:pPr>
          </w:p>
          <w:p w14:paraId="559485D5" w14:textId="77777777" w:rsidR="007C35FD" w:rsidRPr="00544DCF" w:rsidRDefault="007C35FD" w:rsidP="00413CB5">
            <w:pPr>
              <w:spacing w:after="0" w:line="240" w:lineRule="auto"/>
              <w:rPr>
                <w:rFonts w:cs="Calibri"/>
                <w:sz w:val="24"/>
                <w:szCs w:val="24"/>
              </w:rPr>
            </w:pPr>
          </w:p>
        </w:tc>
      </w:tr>
    </w:tbl>
    <w:p w14:paraId="34249FD8" w14:textId="77777777" w:rsidR="002D7F19" w:rsidRPr="00544DCF" w:rsidRDefault="002D7F19" w:rsidP="002D7F19">
      <w:pPr>
        <w:spacing w:after="0" w:line="240" w:lineRule="auto"/>
        <w:rPr>
          <w:rFonts w:cs="Calibri"/>
          <w:sz w:val="24"/>
          <w:szCs w:val="24"/>
        </w:rPr>
      </w:pPr>
    </w:p>
    <w:sectPr w:rsidR="002D7F19" w:rsidRPr="00544DCF" w:rsidSect="002A34AA">
      <w:footerReference w:type="default" r:id="rId1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A375F" w14:textId="77777777" w:rsidR="00566E66" w:rsidRDefault="00566E66" w:rsidP="002D7F19">
      <w:pPr>
        <w:spacing w:after="0" w:line="240" w:lineRule="auto"/>
      </w:pPr>
      <w:r>
        <w:separator/>
      </w:r>
    </w:p>
  </w:endnote>
  <w:endnote w:type="continuationSeparator" w:id="0">
    <w:p w14:paraId="03EE7828" w14:textId="77777777" w:rsidR="00566E66" w:rsidRDefault="00566E66" w:rsidP="002D7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309281"/>
      <w:docPartObj>
        <w:docPartGallery w:val="Page Numbers (Bottom of Page)"/>
        <w:docPartUnique/>
      </w:docPartObj>
    </w:sdtPr>
    <w:sdtEndPr>
      <w:rPr>
        <w:noProof/>
      </w:rPr>
    </w:sdtEndPr>
    <w:sdtContent>
      <w:p w14:paraId="33A9A707" w14:textId="67A31B98" w:rsidR="0021585E" w:rsidRDefault="002158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52B8A85" w14:textId="77777777" w:rsidR="0021585E" w:rsidRDefault="002158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39C3B" w14:textId="77777777" w:rsidR="00566E66" w:rsidRDefault="00566E66" w:rsidP="002D7F19">
      <w:pPr>
        <w:spacing w:after="0" w:line="240" w:lineRule="auto"/>
      </w:pPr>
      <w:r>
        <w:separator/>
      </w:r>
    </w:p>
  </w:footnote>
  <w:footnote w:type="continuationSeparator" w:id="0">
    <w:p w14:paraId="1A51998B" w14:textId="77777777" w:rsidR="00566E66" w:rsidRDefault="00566E66" w:rsidP="002D7F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A"/>
    <w:multiLevelType w:val="multilevel"/>
    <w:tmpl w:val="0000000A"/>
    <w:name w:val="WW8Num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0000000E"/>
    <w:multiLevelType w:val="multilevel"/>
    <w:tmpl w:val="0000000E"/>
    <w:name w:val="WW8Num1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0000000F"/>
    <w:multiLevelType w:val="multilevel"/>
    <w:tmpl w:val="0000000F"/>
    <w:name w:val="WW8Num1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10"/>
    <w:multiLevelType w:val="multilevel"/>
    <w:tmpl w:val="00000010"/>
    <w:name w:val="WW8Num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13"/>
    <w:multiLevelType w:val="multilevel"/>
    <w:tmpl w:val="00000013"/>
    <w:name w:val="WW8Num1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14"/>
    <w:multiLevelType w:val="multilevel"/>
    <w:tmpl w:val="00000014"/>
    <w:name w:val="WW8Num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5234A84"/>
    <w:multiLevelType w:val="hybridMultilevel"/>
    <w:tmpl w:val="C2D04DC6"/>
    <w:lvl w:ilvl="0" w:tplc="14F8EB12">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5" w15:restartNumberingAfterBreak="0">
    <w:nsid w:val="05293103"/>
    <w:multiLevelType w:val="multilevel"/>
    <w:tmpl w:val="00000006"/>
    <w:lvl w:ilvl="0">
      <w:start w:val="1"/>
      <w:numFmt w:val="upperLetter"/>
      <w:lvlText w:val="%1."/>
      <w:lvlJc w:val="left"/>
      <w:pPr>
        <w:tabs>
          <w:tab w:val="num" w:pos="720"/>
        </w:tabs>
        <w:ind w:left="720" w:hanging="360"/>
      </w:pPr>
      <w:rPr>
        <w:rFonts w:cs="Times New Roman"/>
        <w:b/>
        <w:bCs/>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15:restartNumberingAfterBreak="0">
    <w:nsid w:val="057507AF"/>
    <w:multiLevelType w:val="hybridMultilevel"/>
    <w:tmpl w:val="D1AC496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05AC53AC"/>
    <w:multiLevelType w:val="hybridMultilevel"/>
    <w:tmpl w:val="39A8564C"/>
    <w:lvl w:ilvl="0" w:tplc="20D6FE82">
      <w:start w:val="1"/>
      <w:numFmt w:val="decimal"/>
      <w:lvlText w:val="%1."/>
      <w:lvlJc w:val="left"/>
      <w:pPr>
        <w:tabs>
          <w:tab w:val="num" w:pos="3240"/>
        </w:tabs>
        <w:ind w:left="3240" w:hanging="360"/>
      </w:pPr>
      <w:rPr>
        <w:rFonts w:hint="default"/>
      </w:rPr>
    </w:lvl>
    <w:lvl w:ilvl="1" w:tplc="04090005">
      <w:start w:val="1"/>
      <w:numFmt w:val="bullet"/>
      <w:lvlText w:val=""/>
      <w:lvlJc w:val="left"/>
      <w:pPr>
        <w:tabs>
          <w:tab w:val="num" w:pos="3960"/>
        </w:tabs>
        <w:ind w:left="3960" w:hanging="360"/>
      </w:pPr>
      <w:rPr>
        <w:rFonts w:ascii="Wingdings" w:hAnsi="Wingdings" w:hint="default"/>
      </w:r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18" w15:restartNumberingAfterBreak="0">
    <w:nsid w:val="19E92DB7"/>
    <w:multiLevelType w:val="hybridMultilevel"/>
    <w:tmpl w:val="1FB82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8B08C5"/>
    <w:multiLevelType w:val="hybridMultilevel"/>
    <w:tmpl w:val="25CEA9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86034A"/>
    <w:multiLevelType w:val="hybridMultilevel"/>
    <w:tmpl w:val="AF2C9A7C"/>
    <w:lvl w:ilvl="0" w:tplc="F65E185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2AD5762C"/>
    <w:multiLevelType w:val="hybridMultilevel"/>
    <w:tmpl w:val="86C6D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9915FA"/>
    <w:multiLevelType w:val="hybridMultilevel"/>
    <w:tmpl w:val="CD2813E8"/>
    <w:lvl w:ilvl="0" w:tplc="F95276E4">
      <w:start w:val="1"/>
      <w:numFmt w:val="decimal"/>
      <w:lvlText w:val="%1."/>
      <w:lvlJc w:val="left"/>
      <w:pPr>
        <w:tabs>
          <w:tab w:val="num" w:pos="1077"/>
        </w:tabs>
        <w:ind w:left="1077" w:hanging="360"/>
      </w:pPr>
      <w:rPr>
        <w:rFonts w:ascii="Calibri" w:hAnsi="Calibri"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E601D1E"/>
    <w:multiLevelType w:val="hybridMultilevel"/>
    <w:tmpl w:val="A2643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1E07F5"/>
    <w:multiLevelType w:val="hybridMultilevel"/>
    <w:tmpl w:val="EDDEF584"/>
    <w:lvl w:ilvl="0" w:tplc="F50EC716">
      <w:start w:val="1"/>
      <w:numFmt w:val="bullet"/>
      <w:lvlText w:val="-"/>
      <w:lvlJc w:val="left"/>
      <w:pPr>
        <w:ind w:left="72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0F955DC"/>
    <w:multiLevelType w:val="hybridMultilevel"/>
    <w:tmpl w:val="1F7C64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6DE7261"/>
    <w:multiLevelType w:val="singleLevel"/>
    <w:tmpl w:val="4E44148A"/>
    <w:lvl w:ilvl="0">
      <w:start w:val="1"/>
      <w:numFmt w:val="decimal"/>
      <w:lvlText w:val="%1."/>
      <w:legacy w:legacy="1" w:legacySpace="0" w:legacyIndent="360"/>
      <w:lvlJc w:val="left"/>
      <w:pPr>
        <w:ind w:left="360" w:hanging="360"/>
      </w:pPr>
    </w:lvl>
  </w:abstractNum>
  <w:abstractNum w:abstractNumId="27" w15:restartNumberingAfterBreak="0">
    <w:nsid w:val="4EAB2CE7"/>
    <w:multiLevelType w:val="hybridMultilevel"/>
    <w:tmpl w:val="FC2816C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1E61A46"/>
    <w:multiLevelType w:val="multilevel"/>
    <w:tmpl w:val="9F38B1A0"/>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9" w15:restartNumberingAfterBreak="0">
    <w:nsid w:val="64FE29DE"/>
    <w:multiLevelType w:val="hybridMultilevel"/>
    <w:tmpl w:val="998AB91E"/>
    <w:lvl w:ilvl="0" w:tplc="D19864B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1E5191"/>
    <w:multiLevelType w:val="hybridMultilevel"/>
    <w:tmpl w:val="E0D857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18253320">
    <w:abstractNumId w:val="23"/>
  </w:num>
  <w:num w:numId="2" w16cid:durableId="1408110751">
    <w:abstractNumId w:val="15"/>
  </w:num>
  <w:num w:numId="3" w16cid:durableId="1641378364">
    <w:abstractNumId w:val="28"/>
  </w:num>
  <w:num w:numId="4" w16cid:durableId="1613708737">
    <w:abstractNumId w:val="21"/>
  </w:num>
  <w:num w:numId="5" w16cid:durableId="612858514">
    <w:abstractNumId w:val="27"/>
  </w:num>
  <w:num w:numId="6" w16cid:durableId="1542475383">
    <w:abstractNumId w:val="20"/>
  </w:num>
  <w:num w:numId="7" w16cid:durableId="1549417824">
    <w:abstractNumId w:val="25"/>
  </w:num>
  <w:num w:numId="8" w16cid:durableId="1587107462">
    <w:abstractNumId w:val="14"/>
  </w:num>
  <w:num w:numId="9" w16cid:durableId="114908783">
    <w:abstractNumId w:val="17"/>
  </w:num>
  <w:num w:numId="10" w16cid:durableId="948270542">
    <w:abstractNumId w:val="30"/>
  </w:num>
  <w:num w:numId="11" w16cid:durableId="521482536">
    <w:abstractNumId w:val="19"/>
  </w:num>
  <w:num w:numId="12" w16cid:durableId="708067329">
    <w:abstractNumId w:val="22"/>
  </w:num>
  <w:num w:numId="13" w16cid:durableId="1357120729">
    <w:abstractNumId w:val="26"/>
  </w:num>
  <w:num w:numId="14" w16cid:durableId="2051417415">
    <w:abstractNumId w:val="24"/>
  </w:num>
  <w:num w:numId="15" w16cid:durableId="619606524">
    <w:abstractNumId w:val="29"/>
  </w:num>
  <w:num w:numId="16" w16cid:durableId="1512794896">
    <w:abstractNumId w:val="16"/>
  </w:num>
  <w:num w:numId="17" w16cid:durableId="1597404686">
    <w:abstractNumId w:val="18"/>
  </w:num>
  <w:num w:numId="18" w16cid:durableId="125011649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BDB"/>
    <w:rsid w:val="000002FD"/>
    <w:rsid w:val="00006004"/>
    <w:rsid w:val="0000778A"/>
    <w:rsid w:val="00010CC9"/>
    <w:rsid w:val="00011329"/>
    <w:rsid w:val="00015BAC"/>
    <w:rsid w:val="00016A2C"/>
    <w:rsid w:val="00017907"/>
    <w:rsid w:val="00020F31"/>
    <w:rsid w:val="0002313F"/>
    <w:rsid w:val="00024CD5"/>
    <w:rsid w:val="00025E66"/>
    <w:rsid w:val="000330D5"/>
    <w:rsid w:val="0003349F"/>
    <w:rsid w:val="00035FF9"/>
    <w:rsid w:val="00041F86"/>
    <w:rsid w:val="000429AD"/>
    <w:rsid w:val="00043169"/>
    <w:rsid w:val="00047570"/>
    <w:rsid w:val="00052A91"/>
    <w:rsid w:val="00052EF1"/>
    <w:rsid w:val="00057570"/>
    <w:rsid w:val="0006087A"/>
    <w:rsid w:val="00062972"/>
    <w:rsid w:val="00063BF2"/>
    <w:rsid w:val="00070416"/>
    <w:rsid w:val="0007053F"/>
    <w:rsid w:val="00072E8D"/>
    <w:rsid w:val="0007688E"/>
    <w:rsid w:val="0007733F"/>
    <w:rsid w:val="00080A6F"/>
    <w:rsid w:val="00081754"/>
    <w:rsid w:val="000916D6"/>
    <w:rsid w:val="00091719"/>
    <w:rsid w:val="000934AE"/>
    <w:rsid w:val="00096576"/>
    <w:rsid w:val="000A023E"/>
    <w:rsid w:val="000A2275"/>
    <w:rsid w:val="000A5FD4"/>
    <w:rsid w:val="000A7954"/>
    <w:rsid w:val="000B05A8"/>
    <w:rsid w:val="000B3698"/>
    <w:rsid w:val="000C0CB8"/>
    <w:rsid w:val="000C113E"/>
    <w:rsid w:val="000C2386"/>
    <w:rsid w:val="000C70AF"/>
    <w:rsid w:val="000C7238"/>
    <w:rsid w:val="000E2551"/>
    <w:rsid w:val="000E3A52"/>
    <w:rsid w:val="000E3FB1"/>
    <w:rsid w:val="000F179F"/>
    <w:rsid w:val="000F3CCD"/>
    <w:rsid w:val="000F52D6"/>
    <w:rsid w:val="00100B5C"/>
    <w:rsid w:val="0010139A"/>
    <w:rsid w:val="00103AA5"/>
    <w:rsid w:val="00103CD2"/>
    <w:rsid w:val="00104E78"/>
    <w:rsid w:val="00105F9D"/>
    <w:rsid w:val="00107130"/>
    <w:rsid w:val="0011041F"/>
    <w:rsid w:val="001118FE"/>
    <w:rsid w:val="00113D99"/>
    <w:rsid w:val="00114B8B"/>
    <w:rsid w:val="001240A8"/>
    <w:rsid w:val="001255F3"/>
    <w:rsid w:val="0012797E"/>
    <w:rsid w:val="00141538"/>
    <w:rsid w:val="00143D56"/>
    <w:rsid w:val="0015060F"/>
    <w:rsid w:val="00153A36"/>
    <w:rsid w:val="00160FC8"/>
    <w:rsid w:val="001617F2"/>
    <w:rsid w:val="00163245"/>
    <w:rsid w:val="00166EDA"/>
    <w:rsid w:val="00167009"/>
    <w:rsid w:val="001670E8"/>
    <w:rsid w:val="001679C1"/>
    <w:rsid w:val="00174E18"/>
    <w:rsid w:val="00175734"/>
    <w:rsid w:val="00176C25"/>
    <w:rsid w:val="00180C52"/>
    <w:rsid w:val="00181382"/>
    <w:rsid w:val="00181D07"/>
    <w:rsid w:val="001829CD"/>
    <w:rsid w:val="00182D82"/>
    <w:rsid w:val="00184BCB"/>
    <w:rsid w:val="0018757A"/>
    <w:rsid w:val="00190969"/>
    <w:rsid w:val="00191750"/>
    <w:rsid w:val="001936C9"/>
    <w:rsid w:val="001A2B80"/>
    <w:rsid w:val="001B028E"/>
    <w:rsid w:val="001B44E7"/>
    <w:rsid w:val="001C41F3"/>
    <w:rsid w:val="001C428C"/>
    <w:rsid w:val="001C494C"/>
    <w:rsid w:val="001C55D6"/>
    <w:rsid w:val="001D5668"/>
    <w:rsid w:val="001D7583"/>
    <w:rsid w:val="001E2236"/>
    <w:rsid w:val="001E3740"/>
    <w:rsid w:val="001F47AD"/>
    <w:rsid w:val="0020307F"/>
    <w:rsid w:val="00203DD3"/>
    <w:rsid w:val="00204212"/>
    <w:rsid w:val="002118BD"/>
    <w:rsid w:val="00211EE3"/>
    <w:rsid w:val="002120D3"/>
    <w:rsid w:val="0021537E"/>
    <w:rsid w:val="0021585E"/>
    <w:rsid w:val="00220DEF"/>
    <w:rsid w:val="00232635"/>
    <w:rsid w:val="00234AFB"/>
    <w:rsid w:val="00234E5A"/>
    <w:rsid w:val="00235266"/>
    <w:rsid w:val="002352DA"/>
    <w:rsid w:val="00237E59"/>
    <w:rsid w:val="00246061"/>
    <w:rsid w:val="00247A22"/>
    <w:rsid w:val="00250154"/>
    <w:rsid w:val="00252E3D"/>
    <w:rsid w:val="002530CC"/>
    <w:rsid w:val="0025325E"/>
    <w:rsid w:val="00253360"/>
    <w:rsid w:val="00260EBE"/>
    <w:rsid w:val="002615FE"/>
    <w:rsid w:val="00264313"/>
    <w:rsid w:val="002652A1"/>
    <w:rsid w:val="00266188"/>
    <w:rsid w:val="002717FC"/>
    <w:rsid w:val="0028034C"/>
    <w:rsid w:val="002834D0"/>
    <w:rsid w:val="0028640B"/>
    <w:rsid w:val="002974D5"/>
    <w:rsid w:val="002A0594"/>
    <w:rsid w:val="002A34AA"/>
    <w:rsid w:val="002A3DF0"/>
    <w:rsid w:val="002A4805"/>
    <w:rsid w:val="002B06AB"/>
    <w:rsid w:val="002B0F00"/>
    <w:rsid w:val="002B189D"/>
    <w:rsid w:val="002B39A3"/>
    <w:rsid w:val="002B4D8B"/>
    <w:rsid w:val="002B6393"/>
    <w:rsid w:val="002B6D5A"/>
    <w:rsid w:val="002B7EB6"/>
    <w:rsid w:val="002C0201"/>
    <w:rsid w:val="002C3A7B"/>
    <w:rsid w:val="002C4A4D"/>
    <w:rsid w:val="002C58C9"/>
    <w:rsid w:val="002C60D4"/>
    <w:rsid w:val="002D7F19"/>
    <w:rsid w:val="002E188A"/>
    <w:rsid w:val="002E284B"/>
    <w:rsid w:val="002E3EB2"/>
    <w:rsid w:val="002F0820"/>
    <w:rsid w:val="002F1B88"/>
    <w:rsid w:val="002F3353"/>
    <w:rsid w:val="002F3723"/>
    <w:rsid w:val="002F38B1"/>
    <w:rsid w:val="002F390D"/>
    <w:rsid w:val="002F4743"/>
    <w:rsid w:val="002F508D"/>
    <w:rsid w:val="002F794B"/>
    <w:rsid w:val="002F7F14"/>
    <w:rsid w:val="002F7F32"/>
    <w:rsid w:val="00302016"/>
    <w:rsid w:val="00302C77"/>
    <w:rsid w:val="003037E4"/>
    <w:rsid w:val="00305C9E"/>
    <w:rsid w:val="00307A40"/>
    <w:rsid w:val="0031799C"/>
    <w:rsid w:val="00317F48"/>
    <w:rsid w:val="003224B6"/>
    <w:rsid w:val="00323BDB"/>
    <w:rsid w:val="00327C14"/>
    <w:rsid w:val="00334432"/>
    <w:rsid w:val="00334FCE"/>
    <w:rsid w:val="003432E0"/>
    <w:rsid w:val="00345797"/>
    <w:rsid w:val="00345BA8"/>
    <w:rsid w:val="00353971"/>
    <w:rsid w:val="003601D7"/>
    <w:rsid w:val="00362C81"/>
    <w:rsid w:val="003652BE"/>
    <w:rsid w:val="0036620F"/>
    <w:rsid w:val="00371674"/>
    <w:rsid w:val="003772EB"/>
    <w:rsid w:val="00382944"/>
    <w:rsid w:val="00383B7B"/>
    <w:rsid w:val="00386D3C"/>
    <w:rsid w:val="00387D85"/>
    <w:rsid w:val="00387EF9"/>
    <w:rsid w:val="00390036"/>
    <w:rsid w:val="003909F2"/>
    <w:rsid w:val="003913F1"/>
    <w:rsid w:val="003927E6"/>
    <w:rsid w:val="003928BA"/>
    <w:rsid w:val="0039384E"/>
    <w:rsid w:val="00394010"/>
    <w:rsid w:val="003A05C9"/>
    <w:rsid w:val="003A0612"/>
    <w:rsid w:val="003A292D"/>
    <w:rsid w:val="003A4450"/>
    <w:rsid w:val="003A783A"/>
    <w:rsid w:val="003B01EA"/>
    <w:rsid w:val="003B1630"/>
    <w:rsid w:val="003B35AF"/>
    <w:rsid w:val="003B6A69"/>
    <w:rsid w:val="003C18F1"/>
    <w:rsid w:val="003C4175"/>
    <w:rsid w:val="003C4355"/>
    <w:rsid w:val="003C646B"/>
    <w:rsid w:val="003D6E53"/>
    <w:rsid w:val="003D7245"/>
    <w:rsid w:val="003E150B"/>
    <w:rsid w:val="003E1FA2"/>
    <w:rsid w:val="003E212A"/>
    <w:rsid w:val="003E2A92"/>
    <w:rsid w:val="003E4DE3"/>
    <w:rsid w:val="003E4EBC"/>
    <w:rsid w:val="003E5BE8"/>
    <w:rsid w:val="003E6187"/>
    <w:rsid w:val="003E7217"/>
    <w:rsid w:val="003F19F5"/>
    <w:rsid w:val="003F2A43"/>
    <w:rsid w:val="003F467D"/>
    <w:rsid w:val="003F572D"/>
    <w:rsid w:val="003F7178"/>
    <w:rsid w:val="004138CA"/>
    <w:rsid w:val="00413CB5"/>
    <w:rsid w:val="0041461E"/>
    <w:rsid w:val="004158E4"/>
    <w:rsid w:val="00432235"/>
    <w:rsid w:val="004328B3"/>
    <w:rsid w:val="00435957"/>
    <w:rsid w:val="0044527A"/>
    <w:rsid w:val="0044651C"/>
    <w:rsid w:val="00451BAC"/>
    <w:rsid w:val="00451BB2"/>
    <w:rsid w:val="00455031"/>
    <w:rsid w:val="00456A0E"/>
    <w:rsid w:val="00457DA1"/>
    <w:rsid w:val="0047005E"/>
    <w:rsid w:val="00471DD5"/>
    <w:rsid w:val="0047570E"/>
    <w:rsid w:val="00492368"/>
    <w:rsid w:val="004956B0"/>
    <w:rsid w:val="00497834"/>
    <w:rsid w:val="004A130F"/>
    <w:rsid w:val="004A1472"/>
    <w:rsid w:val="004A331B"/>
    <w:rsid w:val="004A4829"/>
    <w:rsid w:val="004B2240"/>
    <w:rsid w:val="004B49EB"/>
    <w:rsid w:val="004B4E46"/>
    <w:rsid w:val="004B6232"/>
    <w:rsid w:val="004C0973"/>
    <w:rsid w:val="004C3DEC"/>
    <w:rsid w:val="004C4355"/>
    <w:rsid w:val="004C4ACA"/>
    <w:rsid w:val="004C4B75"/>
    <w:rsid w:val="004D040D"/>
    <w:rsid w:val="004D0B76"/>
    <w:rsid w:val="004D2101"/>
    <w:rsid w:val="004D323D"/>
    <w:rsid w:val="004D524D"/>
    <w:rsid w:val="004E04B2"/>
    <w:rsid w:val="004E0EB0"/>
    <w:rsid w:val="004E293C"/>
    <w:rsid w:val="004E4339"/>
    <w:rsid w:val="004E6F4E"/>
    <w:rsid w:val="004E750A"/>
    <w:rsid w:val="004F3961"/>
    <w:rsid w:val="00507A7D"/>
    <w:rsid w:val="00512321"/>
    <w:rsid w:val="00513019"/>
    <w:rsid w:val="00514281"/>
    <w:rsid w:val="00516C7F"/>
    <w:rsid w:val="005174F7"/>
    <w:rsid w:val="005177A3"/>
    <w:rsid w:val="00520EF8"/>
    <w:rsid w:val="00522F54"/>
    <w:rsid w:val="00524101"/>
    <w:rsid w:val="00540281"/>
    <w:rsid w:val="00541C8F"/>
    <w:rsid w:val="0054212D"/>
    <w:rsid w:val="00542659"/>
    <w:rsid w:val="00544DCF"/>
    <w:rsid w:val="005454CC"/>
    <w:rsid w:val="005510E8"/>
    <w:rsid w:val="00552DD5"/>
    <w:rsid w:val="00553E07"/>
    <w:rsid w:val="00554348"/>
    <w:rsid w:val="00555F93"/>
    <w:rsid w:val="0056007A"/>
    <w:rsid w:val="00561EA9"/>
    <w:rsid w:val="005644C9"/>
    <w:rsid w:val="00566E66"/>
    <w:rsid w:val="00567281"/>
    <w:rsid w:val="00573663"/>
    <w:rsid w:val="00576D94"/>
    <w:rsid w:val="00576F70"/>
    <w:rsid w:val="00581D1F"/>
    <w:rsid w:val="00582F05"/>
    <w:rsid w:val="0058300D"/>
    <w:rsid w:val="00590220"/>
    <w:rsid w:val="00590441"/>
    <w:rsid w:val="00595E1F"/>
    <w:rsid w:val="005972D8"/>
    <w:rsid w:val="005B32E3"/>
    <w:rsid w:val="005B5243"/>
    <w:rsid w:val="005C0039"/>
    <w:rsid w:val="005C048B"/>
    <w:rsid w:val="005C21ED"/>
    <w:rsid w:val="005C2B9E"/>
    <w:rsid w:val="005C3641"/>
    <w:rsid w:val="005C556E"/>
    <w:rsid w:val="005D08BC"/>
    <w:rsid w:val="005D4F18"/>
    <w:rsid w:val="005D7675"/>
    <w:rsid w:val="005E1FF4"/>
    <w:rsid w:val="005E47AC"/>
    <w:rsid w:val="005E5A20"/>
    <w:rsid w:val="005E6933"/>
    <w:rsid w:val="005E7AA5"/>
    <w:rsid w:val="00601122"/>
    <w:rsid w:val="00605B18"/>
    <w:rsid w:val="00607FBE"/>
    <w:rsid w:val="006124A2"/>
    <w:rsid w:val="00617A29"/>
    <w:rsid w:val="00622106"/>
    <w:rsid w:val="00624823"/>
    <w:rsid w:val="00627ABC"/>
    <w:rsid w:val="006375BE"/>
    <w:rsid w:val="00641778"/>
    <w:rsid w:val="00642437"/>
    <w:rsid w:val="006445B8"/>
    <w:rsid w:val="00644B7D"/>
    <w:rsid w:val="006506BF"/>
    <w:rsid w:val="006506CB"/>
    <w:rsid w:val="00651A19"/>
    <w:rsid w:val="00654D8C"/>
    <w:rsid w:val="00660662"/>
    <w:rsid w:val="006620EA"/>
    <w:rsid w:val="00662258"/>
    <w:rsid w:val="006641FB"/>
    <w:rsid w:val="00670AF8"/>
    <w:rsid w:val="00670F07"/>
    <w:rsid w:val="006734D7"/>
    <w:rsid w:val="00676268"/>
    <w:rsid w:val="006767B9"/>
    <w:rsid w:val="0067711C"/>
    <w:rsid w:val="00677681"/>
    <w:rsid w:val="00683DD2"/>
    <w:rsid w:val="00686F29"/>
    <w:rsid w:val="0068703D"/>
    <w:rsid w:val="00687430"/>
    <w:rsid w:val="006905CA"/>
    <w:rsid w:val="006909CC"/>
    <w:rsid w:val="00690E75"/>
    <w:rsid w:val="00691928"/>
    <w:rsid w:val="00696EB2"/>
    <w:rsid w:val="006973FE"/>
    <w:rsid w:val="00697958"/>
    <w:rsid w:val="006A03B7"/>
    <w:rsid w:val="006A30A9"/>
    <w:rsid w:val="006A5101"/>
    <w:rsid w:val="006A5D0C"/>
    <w:rsid w:val="006A6592"/>
    <w:rsid w:val="006A79EF"/>
    <w:rsid w:val="006B0845"/>
    <w:rsid w:val="006B4837"/>
    <w:rsid w:val="006C58D8"/>
    <w:rsid w:val="006C6E1D"/>
    <w:rsid w:val="006D1401"/>
    <w:rsid w:val="006D4031"/>
    <w:rsid w:val="006E5D62"/>
    <w:rsid w:val="006E6490"/>
    <w:rsid w:val="006E6D31"/>
    <w:rsid w:val="006F0824"/>
    <w:rsid w:val="00700F73"/>
    <w:rsid w:val="007036AC"/>
    <w:rsid w:val="00706B71"/>
    <w:rsid w:val="00711785"/>
    <w:rsid w:val="0071512F"/>
    <w:rsid w:val="0071584F"/>
    <w:rsid w:val="007165A0"/>
    <w:rsid w:val="0072367F"/>
    <w:rsid w:val="00725A61"/>
    <w:rsid w:val="007316E9"/>
    <w:rsid w:val="00731B95"/>
    <w:rsid w:val="00735080"/>
    <w:rsid w:val="00735A52"/>
    <w:rsid w:val="00737F4D"/>
    <w:rsid w:val="007417D3"/>
    <w:rsid w:val="00741858"/>
    <w:rsid w:val="00741915"/>
    <w:rsid w:val="00741D8B"/>
    <w:rsid w:val="00744F42"/>
    <w:rsid w:val="00745EAD"/>
    <w:rsid w:val="00750461"/>
    <w:rsid w:val="0075062E"/>
    <w:rsid w:val="00751CCD"/>
    <w:rsid w:val="00754D17"/>
    <w:rsid w:val="00756B1E"/>
    <w:rsid w:val="00757222"/>
    <w:rsid w:val="00761E30"/>
    <w:rsid w:val="00763738"/>
    <w:rsid w:val="00764528"/>
    <w:rsid w:val="0076652E"/>
    <w:rsid w:val="00767D4F"/>
    <w:rsid w:val="007709CE"/>
    <w:rsid w:val="00770E25"/>
    <w:rsid w:val="00772903"/>
    <w:rsid w:val="007739A3"/>
    <w:rsid w:val="0078040F"/>
    <w:rsid w:val="00781DEF"/>
    <w:rsid w:val="00782B8C"/>
    <w:rsid w:val="007837B6"/>
    <w:rsid w:val="00785FAD"/>
    <w:rsid w:val="007913E4"/>
    <w:rsid w:val="00791BCB"/>
    <w:rsid w:val="00792A3F"/>
    <w:rsid w:val="00792E3A"/>
    <w:rsid w:val="00793E8A"/>
    <w:rsid w:val="00794548"/>
    <w:rsid w:val="00797622"/>
    <w:rsid w:val="007A0F1F"/>
    <w:rsid w:val="007A278C"/>
    <w:rsid w:val="007A7124"/>
    <w:rsid w:val="007B073C"/>
    <w:rsid w:val="007B1DBC"/>
    <w:rsid w:val="007B7EDE"/>
    <w:rsid w:val="007C1042"/>
    <w:rsid w:val="007C35FD"/>
    <w:rsid w:val="007C4DE4"/>
    <w:rsid w:val="007D2A93"/>
    <w:rsid w:val="007D2CEA"/>
    <w:rsid w:val="007E1BED"/>
    <w:rsid w:val="007E25AC"/>
    <w:rsid w:val="007E678E"/>
    <w:rsid w:val="007F00AA"/>
    <w:rsid w:val="007F1D7D"/>
    <w:rsid w:val="007F2A0A"/>
    <w:rsid w:val="007F4D26"/>
    <w:rsid w:val="007F518B"/>
    <w:rsid w:val="007F6B26"/>
    <w:rsid w:val="007F6ECC"/>
    <w:rsid w:val="007F6F33"/>
    <w:rsid w:val="007F713E"/>
    <w:rsid w:val="0080028F"/>
    <w:rsid w:val="00801295"/>
    <w:rsid w:val="00807BA6"/>
    <w:rsid w:val="00807DD4"/>
    <w:rsid w:val="0081147B"/>
    <w:rsid w:val="008117A1"/>
    <w:rsid w:val="00820146"/>
    <w:rsid w:val="008203F5"/>
    <w:rsid w:val="00820AF5"/>
    <w:rsid w:val="00821C07"/>
    <w:rsid w:val="00823C9C"/>
    <w:rsid w:val="00824536"/>
    <w:rsid w:val="00827200"/>
    <w:rsid w:val="00830841"/>
    <w:rsid w:val="00832144"/>
    <w:rsid w:val="00840508"/>
    <w:rsid w:val="00842DD8"/>
    <w:rsid w:val="00845227"/>
    <w:rsid w:val="00851C4D"/>
    <w:rsid w:val="008526D3"/>
    <w:rsid w:val="0085460D"/>
    <w:rsid w:val="00854FCD"/>
    <w:rsid w:val="008603E5"/>
    <w:rsid w:val="00863F53"/>
    <w:rsid w:val="008660C9"/>
    <w:rsid w:val="008666C6"/>
    <w:rsid w:val="00866788"/>
    <w:rsid w:val="00870466"/>
    <w:rsid w:val="00870B9A"/>
    <w:rsid w:val="00871C2C"/>
    <w:rsid w:val="00875315"/>
    <w:rsid w:val="0087776D"/>
    <w:rsid w:val="00880007"/>
    <w:rsid w:val="008814B7"/>
    <w:rsid w:val="0088155F"/>
    <w:rsid w:val="00885912"/>
    <w:rsid w:val="00886408"/>
    <w:rsid w:val="00894A6E"/>
    <w:rsid w:val="00896C3A"/>
    <w:rsid w:val="008A0093"/>
    <w:rsid w:val="008A2720"/>
    <w:rsid w:val="008A3CA4"/>
    <w:rsid w:val="008A4427"/>
    <w:rsid w:val="008A4DF2"/>
    <w:rsid w:val="008A55C0"/>
    <w:rsid w:val="008A623C"/>
    <w:rsid w:val="008B2B7A"/>
    <w:rsid w:val="008B2FC8"/>
    <w:rsid w:val="008B457B"/>
    <w:rsid w:val="008B6539"/>
    <w:rsid w:val="008B704B"/>
    <w:rsid w:val="008B7164"/>
    <w:rsid w:val="008B7323"/>
    <w:rsid w:val="008B737E"/>
    <w:rsid w:val="008B7AD5"/>
    <w:rsid w:val="008C3ABE"/>
    <w:rsid w:val="008C3EBE"/>
    <w:rsid w:val="008C73AD"/>
    <w:rsid w:val="008D2CD4"/>
    <w:rsid w:val="008D4380"/>
    <w:rsid w:val="008D5617"/>
    <w:rsid w:val="008D5A14"/>
    <w:rsid w:val="008E18D3"/>
    <w:rsid w:val="008E252E"/>
    <w:rsid w:val="008E2F1E"/>
    <w:rsid w:val="008E304A"/>
    <w:rsid w:val="008E6BEF"/>
    <w:rsid w:val="008E7123"/>
    <w:rsid w:val="008E7B11"/>
    <w:rsid w:val="008E7C4B"/>
    <w:rsid w:val="008F2183"/>
    <w:rsid w:val="008F40C5"/>
    <w:rsid w:val="00905413"/>
    <w:rsid w:val="00910A73"/>
    <w:rsid w:val="00911C9A"/>
    <w:rsid w:val="00911D60"/>
    <w:rsid w:val="009122A0"/>
    <w:rsid w:val="00916D37"/>
    <w:rsid w:val="00922169"/>
    <w:rsid w:val="00922E01"/>
    <w:rsid w:val="00924486"/>
    <w:rsid w:val="009258D9"/>
    <w:rsid w:val="00925BC3"/>
    <w:rsid w:val="00927F21"/>
    <w:rsid w:val="009404A7"/>
    <w:rsid w:val="00944729"/>
    <w:rsid w:val="00945E0D"/>
    <w:rsid w:val="00945E93"/>
    <w:rsid w:val="00952CD9"/>
    <w:rsid w:val="0095517B"/>
    <w:rsid w:val="00955D08"/>
    <w:rsid w:val="0095641D"/>
    <w:rsid w:val="00957223"/>
    <w:rsid w:val="00957CF7"/>
    <w:rsid w:val="00962A80"/>
    <w:rsid w:val="00962B16"/>
    <w:rsid w:val="00963866"/>
    <w:rsid w:val="00963C1D"/>
    <w:rsid w:val="00964827"/>
    <w:rsid w:val="00966178"/>
    <w:rsid w:val="00970691"/>
    <w:rsid w:val="009708AE"/>
    <w:rsid w:val="00970A70"/>
    <w:rsid w:val="00970EE1"/>
    <w:rsid w:val="00971114"/>
    <w:rsid w:val="0097245F"/>
    <w:rsid w:val="00980A20"/>
    <w:rsid w:val="0098160A"/>
    <w:rsid w:val="0098479A"/>
    <w:rsid w:val="009877D6"/>
    <w:rsid w:val="009878FB"/>
    <w:rsid w:val="00992DE6"/>
    <w:rsid w:val="009931D5"/>
    <w:rsid w:val="009A009F"/>
    <w:rsid w:val="009A0CDF"/>
    <w:rsid w:val="009A0F0E"/>
    <w:rsid w:val="009A4178"/>
    <w:rsid w:val="009A7E3C"/>
    <w:rsid w:val="009A7F17"/>
    <w:rsid w:val="009B2CCA"/>
    <w:rsid w:val="009B3C62"/>
    <w:rsid w:val="009B3D64"/>
    <w:rsid w:val="009B6328"/>
    <w:rsid w:val="009C1CC4"/>
    <w:rsid w:val="009C213D"/>
    <w:rsid w:val="009C458A"/>
    <w:rsid w:val="009C4B17"/>
    <w:rsid w:val="009D029E"/>
    <w:rsid w:val="009D0998"/>
    <w:rsid w:val="009D33F5"/>
    <w:rsid w:val="009E63A9"/>
    <w:rsid w:val="009E67CA"/>
    <w:rsid w:val="009F2820"/>
    <w:rsid w:val="009F3D47"/>
    <w:rsid w:val="009F5994"/>
    <w:rsid w:val="009F75AC"/>
    <w:rsid w:val="00A05770"/>
    <w:rsid w:val="00A11EAA"/>
    <w:rsid w:val="00A132D0"/>
    <w:rsid w:val="00A13626"/>
    <w:rsid w:val="00A154BB"/>
    <w:rsid w:val="00A224C9"/>
    <w:rsid w:val="00A25123"/>
    <w:rsid w:val="00A35623"/>
    <w:rsid w:val="00A3615D"/>
    <w:rsid w:val="00A40EED"/>
    <w:rsid w:val="00A448D1"/>
    <w:rsid w:val="00A507A4"/>
    <w:rsid w:val="00A5081B"/>
    <w:rsid w:val="00A5165E"/>
    <w:rsid w:val="00A54627"/>
    <w:rsid w:val="00A57F15"/>
    <w:rsid w:val="00A57F55"/>
    <w:rsid w:val="00A6149C"/>
    <w:rsid w:val="00A62E31"/>
    <w:rsid w:val="00A64FB8"/>
    <w:rsid w:val="00A6580C"/>
    <w:rsid w:val="00A73AAE"/>
    <w:rsid w:val="00A753E9"/>
    <w:rsid w:val="00A75826"/>
    <w:rsid w:val="00A77FE1"/>
    <w:rsid w:val="00A8168F"/>
    <w:rsid w:val="00A81A87"/>
    <w:rsid w:val="00A83450"/>
    <w:rsid w:val="00A857DB"/>
    <w:rsid w:val="00A86F1A"/>
    <w:rsid w:val="00A93008"/>
    <w:rsid w:val="00A959E0"/>
    <w:rsid w:val="00A979AF"/>
    <w:rsid w:val="00AA2E4D"/>
    <w:rsid w:val="00AA3D76"/>
    <w:rsid w:val="00AA43F7"/>
    <w:rsid w:val="00AA4409"/>
    <w:rsid w:val="00AA48B3"/>
    <w:rsid w:val="00AA5FFB"/>
    <w:rsid w:val="00AA7F03"/>
    <w:rsid w:val="00AB4856"/>
    <w:rsid w:val="00AB6AF8"/>
    <w:rsid w:val="00AB7444"/>
    <w:rsid w:val="00AC607D"/>
    <w:rsid w:val="00AD27C5"/>
    <w:rsid w:val="00AD7AD7"/>
    <w:rsid w:val="00AE1134"/>
    <w:rsid w:val="00AE185E"/>
    <w:rsid w:val="00AE1B19"/>
    <w:rsid w:val="00AE1B4C"/>
    <w:rsid w:val="00AF1435"/>
    <w:rsid w:val="00AF5C4C"/>
    <w:rsid w:val="00AF7EE9"/>
    <w:rsid w:val="00B02640"/>
    <w:rsid w:val="00B047FB"/>
    <w:rsid w:val="00B10967"/>
    <w:rsid w:val="00B11DA3"/>
    <w:rsid w:val="00B14ABF"/>
    <w:rsid w:val="00B17F05"/>
    <w:rsid w:val="00B2464F"/>
    <w:rsid w:val="00B26358"/>
    <w:rsid w:val="00B31DCA"/>
    <w:rsid w:val="00B32230"/>
    <w:rsid w:val="00B325FB"/>
    <w:rsid w:val="00B35EC1"/>
    <w:rsid w:val="00B36C92"/>
    <w:rsid w:val="00B4131A"/>
    <w:rsid w:val="00B41E34"/>
    <w:rsid w:val="00B420EB"/>
    <w:rsid w:val="00B428C9"/>
    <w:rsid w:val="00B45EDA"/>
    <w:rsid w:val="00B476A5"/>
    <w:rsid w:val="00B5279E"/>
    <w:rsid w:val="00B5503F"/>
    <w:rsid w:val="00B55E68"/>
    <w:rsid w:val="00B5671E"/>
    <w:rsid w:val="00B56F8F"/>
    <w:rsid w:val="00B617A3"/>
    <w:rsid w:val="00B61FE2"/>
    <w:rsid w:val="00B62C86"/>
    <w:rsid w:val="00B644A5"/>
    <w:rsid w:val="00B65415"/>
    <w:rsid w:val="00B65F2E"/>
    <w:rsid w:val="00B66EEB"/>
    <w:rsid w:val="00B70972"/>
    <w:rsid w:val="00B7328E"/>
    <w:rsid w:val="00B733B2"/>
    <w:rsid w:val="00B77E53"/>
    <w:rsid w:val="00B8120C"/>
    <w:rsid w:val="00B8301C"/>
    <w:rsid w:val="00B844A4"/>
    <w:rsid w:val="00B8527E"/>
    <w:rsid w:val="00B8681A"/>
    <w:rsid w:val="00B87A34"/>
    <w:rsid w:val="00B87D48"/>
    <w:rsid w:val="00B90146"/>
    <w:rsid w:val="00B929A8"/>
    <w:rsid w:val="00B95AE5"/>
    <w:rsid w:val="00B96DD1"/>
    <w:rsid w:val="00BA287E"/>
    <w:rsid w:val="00BA5E78"/>
    <w:rsid w:val="00BA7BA3"/>
    <w:rsid w:val="00BB0E5A"/>
    <w:rsid w:val="00BB1288"/>
    <w:rsid w:val="00BB5B5B"/>
    <w:rsid w:val="00BB6A54"/>
    <w:rsid w:val="00BC2B4C"/>
    <w:rsid w:val="00BC5A03"/>
    <w:rsid w:val="00BD0227"/>
    <w:rsid w:val="00BD3A6B"/>
    <w:rsid w:val="00BD3BCA"/>
    <w:rsid w:val="00BD5CF6"/>
    <w:rsid w:val="00BF492C"/>
    <w:rsid w:val="00BF509F"/>
    <w:rsid w:val="00C0068C"/>
    <w:rsid w:val="00C01FE3"/>
    <w:rsid w:val="00C058F4"/>
    <w:rsid w:val="00C11146"/>
    <w:rsid w:val="00C121D7"/>
    <w:rsid w:val="00C15540"/>
    <w:rsid w:val="00C202B4"/>
    <w:rsid w:val="00C22732"/>
    <w:rsid w:val="00C23A0A"/>
    <w:rsid w:val="00C24BEB"/>
    <w:rsid w:val="00C269A5"/>
    <w:rsid w:val="00C26CD1"/>
    <w:rsid w:val="00C32C14"/>
    <w:rsid w:val="00C351F2"/>
    <w:rsid w:val="00C35E53"/>
    <w:rsid w:val="00C4272C"/>
    <w:rsid w:val="00C44294"/>
    <w:rsid w:val="00C445FA"/>
    <w:rsid w:val="00C529D1"/>
    <w:rsid w:val="00C56C1B"/>
    <w:rsid w:val="00C62F23"/>
    <w:rsid w:val="00C658F8"/>
    <w:rsid w:val="00C6731B"/>
    <w:rsid w:val="00C71E36"/>
    <w:rsid w:val="00C73462"/>
    <w:rsid w:val="00C835CB"/>
    <w:rsid w:val="00C86335"/>
    <w:rsid w:val="00C9372E"/>
    <w:rsid w:val="00C9777E"/>
    <w:rsid w:val="00CA0E22"/>
    <w:rsid w:val="00CB0B3A"/>
    <w:rsid w:val="00CB4E11"/>
    <w:rsid w:val="00CB66BF"/>
    <w:rsid w:val="00CB67A0"/>
    <w:rsid w:val="00CC1794"/>
    <w:rsid w:val="00CC37FB"/>
    <w:rsid w:val="00CC58B4"/>
    <w:rsid w:val="00CC6915"/>
    <w:rsid w:val="00CD1D52"/>
    <w:rsid w:val="00CD2072"/>
    <w:rsid w:val="00CD239E"/>
    <w:rsid w:val="00CD44D7"/>
    <w:rsid w:val="00CD5832"/>
    <w:rsid w:val="00CE3DE1"/>
    <w:rsid w:val="00CE54C5"/>
    <w:rsid w:val="00CE62D0"/>
    <w:rsid w:val="00CF11AB"/>
    <w:rsid w:val="00CF77FC"/>
    <w:rsid w:val="00D02583"/>
    <w:rsid w:val="00D12D28"/>
    <w:rsid w:val="00D152DE"/>
    <w:rsid w:val="00D20E8A"/>
    <w:rsid w:val="00D218A3"/>
    <w:rsid w:val="00D24953"/>
    <w:rsid w:val="00D25325"/>
    <w:rsid w:val="00D258D8"/>
    <w:rsid w:val="00D31B85"/>
    <w:rsid w:val="00D32B5A"/>
    <w:rsid w:val="00D35F0E"/>
    <w:rsid w:val="00D4507D"/>
    <w:rsid w:val="00D55516"/>
    <w:rsid w:val="00D5770F"/>
    <w:rsid w:val="00D61A6B"/>
    <w:rsid w:val="00D65A81"/>
    <w:rsid w:val="00D73818"/>
    <w:rsid w:val="00D771A0"/>
    <w:rsid w:val="00D80361"/>
    <w:rsid w:val="00D8756D"/>
    <w:rsid w:val="00D97C35"/>
    <w:rsid w:val="00DA08CA"/>
    <w:rsid w:val="00DA29B0"/>
    <w:rsid w:val="00DA3B74"/>
    <w:rsid w:val="00DA3F19"/>
    <w:rsid w:val="00DA5B55"/>
    <w:rsid w:val="00DA680F"/>
    <w:rsid w:val="00DB0A82"/>
    <w:rsid w:val="00DB4CD0"/>
    <w:rsid w:val="00DC2186"/>
    <w:rsid w:val="00DC4C31"/>
    <w:rsid w:val="00DC5223"/>
    <w:rsid w:val="00DC6C78"/>
    <w:rsid w:val="00DD0052"/>
    <w:rsid w:val="00DD4721"/>
    <w:rsid w:val="00DE079D"/>
    <w:rsid w:val="00DE3D90"/>
    <w:rsid w:val="00DE5F74"/>
    <w:rsid w:val="00DE63CA"/>
    <w:rsid w:val="00DE6D56"/>
    <w:rsid w:val="00DF0129"/>
    <w:rsid w:val="00DF6CE2"/>
    <w:rsid w:val="00E00509"/>
    <w:rsid w:val="00E02FFA"/>
    <w:rsid w:val="00E066E1"/>
    <w:rsid w:val="00E15996"/>
    <w:rsid w:val="00E178DD"/>
    <w:rsid w:val="00E21620"/>
    <w:rsid w:val="00E23E04"/>
    <w:rsid w:val="00E245B6"/>
    <w:rsid w:val="00E257C0"/>
    <w:rsid w:val="00E269D4"/>
    <w:rsid w:val="00E31C1B"/>
    <w:rsid w:val="00E33D81"/>
    <w:rsid w:val="00E33F95"/>
    <w:rsid w:val="00E343CD"/>
    <w:rsid w:val="00E40029"/>
    <w:rsid w:val="00E40777"/>
    <w:rsid w:val="00E442D8"/>
    <w:rsid w:val="00E451F4"/>
    <w:rsid w:val="00E502D9"/>
    <w:rsid w:val="00E516C6"/>
    <w:rsid w:val="00E52C43"/>
    <w:rsid w:val="00E540A5"/>
    <w:rsid w:val="00E56343"/>
    <w:rsid w:val="00E565AA"/>
    <w:rsid w:val="00E56BFD"/>
    <w:rsid w:val="00E61779"/>
    <w:rsid w:val="00E61C77"/>
    <w:rsid w:val="00E64FD2"/>
    <w:rsid w:val="00E651A6"/>
    <w:rsid w:val="00E654ED"/>
    <w:rsid w:val="00E655FA"/>
    <w:rsid w:val="00E6666C"/>
    <w:rsid w:val="00E706E6"/>
    <w:rsid w:val="00E70E49"/>
    <w:rsid w:val="00E729E2"/>
    <w:rsid w:val="00E7492F"/>
    <w:rsid w:val="00E77BB6"/>
    <w:rsid w:val="00E80E8C"/>
    <w:rsid w:val="00E81E39"/>
    <w:rsid w:val="00E82BA5"/>
    <w:rsid w:val="00E84253"/>
    <w:rsid w:val="00E85682"/>
    <w:rsid w:val="00E90EA5"/>
    <w:rsid w:val="00E91531"/>
    <w:rsid w:val="00EA2234"/>
    <w:rsid w:val="00EA4B4A"/>
    <w:rsid w:val="00EA753F"/>
    <w:rsid w:val="00EB1C18"/>
    <w:rsid w:val="00EB3FCF"/>
    <w:rsid w:val="00EB504A"/>
    <w:rsid w:val="00EB5FD0"/>
    <w:rsid w:val="00EC15A0"/>
    <w:rsid w:val="00EC2470"/>
    <w:rsid w:val="00EC573B"/>
    <w:rsid w:val="00EC62B7"/>
    <w:rsid w:val="00EC7647"/>
    <w:rsid w:val="00ED03AE"/>
    <w:rsid w:val="00ED1173"/>
    <w:rsid w:val="00ED2875"/>
    <w:rsid w:val="00ED42C7"/>
    <w:rsid w:val="00ED4D43"/>
    <w:rsid w:val="00EE4888"/>
    <w:rsid w:val="00EE6383"/>
    <w:rsid w:val="00EE6E6B"/>
    <w:rsid w:val="00EE704A"/>
    <w:rsid w:val="00EE77E8"/>
    <w:rsid w:val="00EF141B"/>
    <w:rsid w:val="00EF21A9"/>
    <w:rsid w:val="00F01074"/>
    <w:rsid w:val="00F03B41"/>
    <w:rsid w:val="00F04541"/>
    <w:rsid w:val="00F075B6"/>
    <w:rsid w:val="00F10965"/>
    <w:rsid w:val="00F11650"/>
    <w:rsid w:val="00F1419E"/>
    <w:rsid w:val="00F223E8"/>
    <w:rsid w:val="00F310C6"/>
    <w:rsid w:val="00F34A1D"/>
    <w:rsid w:val="00F35E2E"/>
    <w:rsid w:val="00F401B4"/>
    <w:rsid w:val="00F40BE5"/>
    <w:rsid w:val="00F439C8"/>
    <w:rsid w:val="00F43E61"/>
    <w:rsid w:val="00F47F8A"/>
    <w:rsid w:val="00F51394"/>
    <w:rsid w:val="00F5705C"/>
    <w:rsid w:val="00F61DBC"/>
    <w:rsid w:val="00F61E43"/>
    <w:rsid w:val="00F6648D"/>
    <w:rsid w:val="00F70D19"/>
    <w:rsid w:val="00F719FA"/>
    <w:rsid w:val="00F73642"/>
    <w:rsid w:val="00F75E9B"/>
    <w:rsid w:val="00F76A2D"/>
    <w:rsid w:val="00F8216C"/>
    <w:rsid w:val="00F82A6F"/>
    <w:rsid w:val="00F84EA1"/>
    <w:rsid w:val="00F90039"/>
    <w:rsid w:val="00F904EE"/>
    <w:rsid w:val="00F90D80"/>
    <w:rsid w:val="00F91364"/>
    <w:rsid w:val="00F91E23"/>
    <w:rsid w:val="00F96472"/>
    <w:rsid w:val="00F96C3A"/>
    <w:rsid w:val="00FA0217"/>
    <w:rsid w:val="00FA0843"/>
    <w:rsid w:val="00FA1447"/>
    <w:rsid w:val="00FA1917"/>
    <w:rsid w:val="00FA2373"/>
    <w:rsid w:val="00FB7B24"/>
    <w:rsid w:val="00FC2686"/>
    <w:rsid w:val="00FC4BE1"/>
    <w:rsid w:val="00FC587E"/>
    <w:rsid w:val="00FC62C8"/>
    <w:rsid w:val="00FD1DA2"/>
    <w:rsid w:val="00FD3C15"/>
    <w:rsid w:val="00FD3CDA"/>
    <w:rsid w:val="00FD4017"/>
    <w:rsid w:val="00FD51E0"/>
    <w:rsid w:val="00FD5F1A"/>
    <w:rsid w:val="00FE02AB"/>
    <w:rsid w:val="00FE241F"/>
    <w:rsid w:val="00FE3421"/>
    <w:rsid w:val="00FF235E"/>
    <w:rsid w:val="00FF2C9F"/>
    <w:rsid w:val="00FF3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1BFBC"/>
  <w15:docId w15:val="{E43578C3-A0CB-4AC8-AA47-B4152489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9B7"/>
    <w:pPr>
      <w:spacing w:after="200" w:line="276" w:lineRule="auto"/>
    </w:pPr>
    <w:rPr>
      <w:sz w:val="22"/>
      <w:szCs w:val="22"/>
    </w:rPr>
  </w:style>
  <w:style w:type="paragraph" w:styleId="Heading1">
    <w:name w:val="heading 1"/>
    <w:basedOn w:val="Normal"/>
    <w:next w:val="Normal"/>
    <w:link w:val="Heading1Char"/>
    <w:qFormat/>
    <w:rsid w:val="00B5503F"/>
    <w:pPr>
      <w:keepNext/>
      <w:spacing w:after="0" w:line="240" w:lineRule="auto"/>
      <w:jc w:val="center"/>
      <w:outlineLvl w:val="0"/>
    </w:pPr>
    <w:rPr>
      <w:rFonts w:ascii="Times New Roman" w:eastAsia="Times New Roman" w:hAnsi="Times New Roman"/>
      <w:b/>
      <w:bCs/>
      <w:sz w:val="24"/>
      <w:szCs w:val="24"/>
    </w:rPr>
  </w:style>
  <w:style w:type="paragraph" w:styleId="Heading3">
    <w:name w:val="heading 3"/>
    <w:basedOn w:val="Normal"/>
    <w:next w:val="Normal"/>
    <w:link w:val="Heading3Char"/>
    <w:uiPriority w:val="9"/>
    <w:qFormat/>
    <w:rsid w:val="001A7709"/>
    <w:pPr>
      <w:keepNext/>
      <w:keepLines/>
      <w:spacing w:before="40" w:after="0"/>
      <w:outlineLvl w:val="2"/>
    </w:pPr>
    <w:rPr>
      <w:rFonts w:ascii="Cambria" w:eastAsia="Times New Roman" w:hAnsi="Cambria"/>
      <w:color w:val="243F60"/>
      <w:sz w:val="24"/>
      <w:szCs w:val="24"/>
    </w:rPr>
  </w:style>
  <w:style w:type="paragraph" w:styleId="Heading7">
    <w:name w:val="heading 7"/>
    <w:basedOn w:val="Normal"/>
    <w:next w:val="Normal"/>
    <w:link w:val="Heading7Char"/>
    <w:qFormat/>
    <w:rsid w:val="0072400A"/>
    <w:pPr>
      <w:keepNext/>
      <w:spacing w:after="0" w:line="240" w:lineRule="auto"/>
      <w:jc w:val="center"/>
      <w:outlineLvl w:val="6"/>
    </w:pPr>
    <w:rPr>
      <w:rFonts w:ascii="Tahoma" w:eastAsia="Times New Roman" w:hAnsi="Tahoma"/>
      <w:b/>
      <w:sz w:val="24"/>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8B8"/>
    <w:pPr>
      <w:ind w:left="720"/>
      <w:contextualSpacing/>
    </w:pPr>
  </w:style>
  <w:style w:type="table" w:styleId="TableGrid">
    <w:name w:val="Table Grid"/>
    <w:basedOn w:val="TableNormal"/>
    <w:uiPriority w:val="59"/>
    <w:rsid w:val="00FC5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A90EB0"/>
  </w:style>
  <w:style w:type="paragraph" w:styleId="BalloonText">
    <w:name w:val="Balloon Text"/>
    <w:basedOn w:val="Normal"/>
    <w:link w:val="BalloonTextChar"/>
    <w:uiPriority w:val="99"/>
    <w:semiHidden/>
    <w:unhideWhenUsed/>
    <w:rsid w:val="00BE073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E073B"/>
    <w:rPr>
      <w:rFonts w:ascii="Tahoma" w:hAnsi="Tahoma" w:cs="Tahoma"/>
      <w:sz w:val="16"/>
      <w:szCs w:val="16"/>
    </w:rPr>
  </w:style>
  <w:style w:type="character" w:customStyle="1" w:styleId="Heading7Char">
    <w:name w:val="Heading 7 Char"/>
    <w:link w:val="Heading7"/>
    <w:rsid w:val="0072400A"/>
    <w:rPr>
      <w:rFonts w:ascii="Tahoma" w:eastAsia="Times New Roman" w:hAnsi="Tahoma" w:cs="Times New Roman"/>
      <w:b/>
      <w:sz w:val="24"/>
      <w:szCs w:val="20"/>
      <w:lang w:val="id-ID"/>
    </w:rPr>
  </w:style>
  <w:style w:type="character" w:styleId="Hyperlink">
    <w:name w:val="Hyperlink"/>
    <w:uiPriority w:val="99"/>
    <w:rsid w:val="00294B13"/>
    <w:rPr>
      <w:color w:val="0000FF"/>
      <w:u w:val="single"/>
    </w:rPr>
  </w:style>
  <w:style w:type="character" w:customStyle="1" w:styleId="atn">
    <w:name w:val="atn"/>
    <w:basedOn w:val="DefaultParagraphFont"/>
    <w:rsid w:val="001C056A"/>
  </w:style>
  <w:style w:type="character" w:customStyle="1" w:styleId="Heading3Char">
    <w:name w:val="Heading 3 Char"/>
    <w:link w:val="Heading3"/>
    <w:uiPriority w:val="9"/>
    <w:rsid w:val="001A7709"/>
    <w:rPr>
      <w:rFonts w:ascii="Cambria" w:eastAsia="Times New Roman" w:hAnsi="Cambria" w:cs="Times New Roman"/>
      <w:color w:val="243F60"/>
      <w:sz w:val="24"/>
      <w:szCs w:val="24"/>
    </w:rPr>
  </w:style>
  <w:style w:type="character" w:styleId="CommentReference">
    <w:name w:val="annotation reference"/>
    <w:uiPriority w:val="99"/>
    <w:semiHidden/>
    <w:unhideWhenUsed/>
    <w:rsid w:val="00770214"/>
    <w:rPr>
      <w:sz w:val="16"/>
      <w:szCs w:val="16"/>
    </w:rPr>
  </w:style>
  <w:style w:type="paragraph" w:styleId="CommentText">
    <w:name w:val="annotation text"/>
    <w:basedOn w:val="Normal"/>
    <w:link w:val="CommentTextChar"/>
    <w:semiHidden/>
    <w:unhideWhenUsed/>
    <w:rsid w:val="00770214"/>
    <w:pPr>
      <w:spacing w:line="240" w:lineRule="auto"/>
    </w:pPr>
    <w:rPr>
      <w:sz w:val="20"/>
      <w:szCs w:val="20"/>
    </w:rPr>
  </w:style>
  <w:style w:type="character" w:customStyle="1" w:styleId="CommentTextChar">
    <w:name w:val="Comment Text Char"/>
    <w:link w:val="CommentText"/>
    <w:semiHidden/>
    <w:rsid w:val="00770214"/>
    <w:rPr>
      <w:sz w:val="20"/>
      <w:szCs w:val="20"/>
    </w:rPr>
  </w:style>
  <w:style w:type="paragraph" w:styleId="CommentSubject">
    <w:name w:val="annotation subject"/>
    <w:basedOn w:val="CommentText"/>
    <w:next w:val="CommentText"/>
    <w:link w:val="CommentSubjectChar"/>
    <w:uiPriority w:val="99"/>
    <w:semiHidden/>
    <w:unhideWhenUsed/>
    <w:rsid w:val="00770214"/>
    <w:rPr>
      <w:b/>
      <w:bCs/>
    </w:rPr>
  </w:style>
  <w:style w:type="character" w:customStyle="1" w:styleId="CommentSubjectChar">
    <w:name w:val="Comment Subject Char"/>
    <w:link w:val="CommentSubject"/>
    <w:uiPriority w:val="99"/>
    <w:semiHidden/>
    <w:rsid w:val="00770214"/>
    <w:rPr>
      <w:b/>
      <w:bCs/>
      <w:sz w:val="20"/>
      <w:szCs w:val="20"/>
    </w:rPr>
  </w:style>
  <w:style w:type="paragraph" w:styleId="Header">
    <w:name w:val="header"/>
    <w:basedOn w:val="Normal"/>
    <w:link w:val="HeaderChar1"/>
    <w:uiPriority w:val="99"/>
    <w:unhideWhenUsed/>
    <w:rsid w:val="00570BAA"/>
    <w:pPr>
      <w:tabs>
        <w:tab w:val="center" w:pos="4680"/>
        <w:tab w:val="right" w:pos="9360"/>
      </w:tabs>
    </w:pPr>
  </w:style>
  <w:style w:type="character" w:customStyle="1" w:styleId="HeaderChar1">
    <w:name w:val="Header Char1"/>
    <w:link w:val="Header"/>
    <w:uiPriority w:val="99"/>
    <w:rsid w:val="00570BAA"/>
    <w:rPr>
      <w:sz w:val="22"/>
      <w:szCs w:val="22"/>
    </w:rPr>
  </w:style>
  <w:style w:type="paragraph" w:styleId="Footer">
    <w:name w:val="footer"/>
    <w:basedOn w:val="Normal"/>
    <w:link w:val="FooterChar"/>
    <w:uiPriority w:val="99"/>
    <w:unhideWhenUsed/>
    <w:rsid w:val="00570BAA"/>
    <w:pPr>
      <w:tabs>
        <w:tab w:val="center" w:pos="4680"/>
        <w:tab w:val="right" w:pos="9360"/>
      </w:tabs>
    </w:pPr>
  </w:style>
  <w:style w:type="character" w:customStyle="1" w:styleId="FooterChar">
    <w:name w:val="Footer Char"/>
    <w:link w:val="Footer"/>
    <w:uiPriority w:val="99"/>
    <w:rsid w:val="00570BAA"/>
    <w:rPr>
      <w:sz w:val="22"/>
      <w:szCs w:val="22"/>
    </w:rPr>
  </w:style>
  <w:style w:type="character" w:customStyle="1" w:styleId="shorttext">
    <w:name w:val="short_text"/>
    <w:rsid w:val="00167009"/>
  </w:style>
  <w:style w:type="character" w:customStyle="1" w:styleId="HeaderChar">
    <w:name w:val="Header Char"/>
    <w:locked/>
    <w:rsid w:val="004E0EB0"/>
    <w:rPr>
      <w:rFonts w:ascii="Times New Roman" w:hAnsi="Times New Roman" w:cs="Times New Roman"/>
      <w:sz w:val="24"/>
      <w:szCs w:val="24"/>
      <w:lang w:val="en-GB"/>
    </w:rPr>
  </w:style>
  <w:style w:type="character" w:customStyle="1" w:styleId="longtext">
    <w:name w:val="long_text"/>
    <w:rsid w:val="000C70AF"/>
    <w:rPr>
      <w:rFonts w:cs="Times New Roman"/>
    </w:rPr>
  </w:style>
  <w:style w:type="character" w:customStyle="1" w:styleId="WW8Num2z0">
    <w:name w:val="WW8Num2z0"/>
    <w:rsid w:val="00552DD5"/>
    <w:rPr>
      <w:rFonts w:ascii="Wingdings" w:hAnsi="Wingdings"/>
    </w:rPr>
  </w:style>
  <w:style w:type="paragraph" w:customStyle="1" w:styleId="TableContents">
    <w:name w:val="Table Contents"/>
    <w:basedOn w:val="Normal"/>
    <w:rsid w:val="00552DD5"/>
    <w:pPr>
      <w:suppressLineNumbers/>
      <w:suppressAutoHyphens/>
      <w:spacing w:after="0" w:line="240" w:lineRule="auto"/>
    </w:pPr>
    <w:rPr>
      <w:rFonts w:ascii="Times New Roman" w:eastAsia="Times New Roman" w:hAnsi="Times New Roman"/>
      <w:sz w:val="24"/>
      <w:szCs w:val="24"/>
      <w:lang w:eastAsia="ar-SA"/>
    </w:rPr>
  </w:style>
  <w:style w:type="paragraph" w:styleId="BodyText">
    <w:name w:val="Body Text"/>
    <w:basedOn w:val="Normal"/>
    <w:link w:val="BodyTextChar"/>
    <w:rsid w:val="00A83450"/>
    <w:pPr>
      <w:spacing w:after="0" w:line="240" w:lineRule="auto"/>
      <w:jc w:val="both"/>
    </w:pPr>
    <w:rPr>
      <w:rFonts w:ascii="Tahoma" w:eastAsia="Times New Roman" w:hAnsi="Tahoma" w:cs="Tahoma"/>
      <w:sz w:val="24"/>
      <w:szCs w:val="24"/>
    </w:rPr>
  </w:style>
  <w:style w:type="character" w:customStyle="1" w:styleId="BodyTextChar">
    <w:name w:val="Body Text Char"/>
    <w:link w:val="BodyText"/>
    <w:rsid w:val="00A83450"/>
    <w:rPr>
      <w:rFonts w:ascii="Tahoma" w:eastAsia="Times New Roman" w:hAnsi="Tahoma" w:cs="Tahoma"/>
      <w:sz w:val="24"/>
      <w:szCs w:val="24"/>
      <w:lang w:val="en-US" w:eastAsia="en-US"/>
    </w:rPr>
  </w:style>
  <w:style w:type="character" w:customStyle="1" w:styleId="Heading1Char">
    <w:name w:val="Heading 1 Char"/>
    <w:link w:val="Heading1"/>
    <w:uiPriority w:val="9"/>
    <w:rsid w:val="00B5503F"/>
    <w:rPr>
      <w:rFonts w:ascii="Times New Roman" w:eastAsia="Times New Roman" w:hAnsi="Times New Roman"/>
      <w:b/>
      <w:bCs/>
      <w:sz w:val="24"/>
      <w:szCs w:val="24"/>
      <w:lang w:val="en-US" w:eastAsia="en-US"/>
    </w:rPr>
  </w:style>
  <w:style w:type="paragraph" w:customStyle="1" w:styleId="ColorfulList-Accent11">
    <w:name w:val="Colorful List - Accent 11"/>
    <w:basedOn w:val="Normal"/>
    <w:uiPriority w:val="34"/>
    <w:qFormat/>
    <w:rsid w:val="00DC5223"/>
    <w:pPr>
      <w:ind w:left="720"/>
      <w:contextualSpacing/>
    </w:pPr>
  </w:style>
  <w:style w:type="paragraph" w:styleId="Title">
    <w:name w:val="Title"/>
    <w:basedOn w:val="Normal"/>
    <w:link w:val="TitleChar"/>
    <w:qFormat/>
    <w:rsid w:val="00A979AF"/>
    <w:pPr>
      <w:spacing w:after="0" w:line="240" w:lineRule="auto"/>
      <w:jc w:val="center"/>
    </w:pPr>
    <w:rPr>
      <w:rFonts w:ascii="Verdana" w:eastAsia="Times New Roman" w:hAnsi="Verdana"/>
      <w:b/>
      <w:sz w:val="28"/>
      <w:szCs w:val="20"/>
    </w:rPr>
  </w:style>
  <w:style w:type="character" w:customStyle="1" w:styleId="TitleChar">
    <w:name w:val="Title Char"/>
    <w:link w:val="Title"/>
    <w:rsid w:val="00A979AF"/>
    <w:rPr>
      <w:rFonts w:ascii="Verdana" w:eastAsia="Times New Roman" w:hAnsi="Verdana"/>
      <w:b/>
      <w:sz w:val="28"/>
      <w:lang w:val="en-US" w:eastAsia="en-US"/>
    </w:rPr>
  </w:style>
  <w:style w:type="paragraph" w:styleId="BodyText2">
    <w:name w:val="Body Text 2"/>
    <w:basedOn w:val="Normal"/>
    <w:link w:val="BodyText2Char"/>
    <w:unhideWhenUsed/>
    <w:rsid w:val="00896C3A"/>
    <w:pPr>
      <w:spacing w:after="120" w:line="480" w:lineRule="auto"/>
    </w:pPr>
    <w:rPr>
      <w:rFonts w:eastAsia="Times New Roman"/>
    </w:rPr>
  </w:style>
  <w:style w:type="character" w:customStyle="1" w:styleId="BodyText2Char">
    <w:name w:val="Body Text 2 Char"/>
    <w:link w:val="BodyText2"/>
    <w:rsid w:val="00896C3A"/>
    <w:rPr>
      <w:rFonts w:ascii="Calibri" w:eastAsia="Times New Roman" w:hAnsi="Calibri" w:cs="Times New Roman"/>
      <w:sz w:val="22"/>
      <w:szCs w:val="22"/>
      <w:lang w:val="en-US" w:eastAsia="en-US"/>
    </w:rPr>
  </w:style>
  <w:style w:type="paragraph" w:customStyle="1" w:styleId="Pa0">
    <w:name w:val="Pa0"/>
    <w:basedOn w:val="Normal"/>
    <w:next w:val="Normal"/>
    <w:rsid w:val="00896C3A"/>
    <w:pPr>
      <w:autoSpaceDE w:val="0"/>
      <w:autoSpaceDN w:val="0"/>
      <w:adjustRightInd w:val="0"/>
      <w:spacing w:after="0" w:line="241" w:lineRule="atLeast"/>
    </w:pPr>
    <w:rPr>
      <w:rFonts w:ascii="Palatino" w:eastAsia="Times New Roman" w:hAnsi="Palatino"/>
      <w:sz w:val="24"/>
      <w:szCs w:val="24"/>
    </w:rPr>
  </w:style>
  <w:style w:type="character" w:styleId="Strong">
    <w:name w:val="Strong"/>
    <w:uiPriority w:val="22"/>
    <w:qFormat/>
    <w:rsid w:val="002F38B1"/>
    <w:rPr>
      <w:b/>
      <w:bCs/>
    </w:rPr>
  </w:style>
  <w:style w:type="character" w:customStyle="1" w:styleId="UnresolvedMention1">
    <w:name w:val="Unresolved Mention1"/>
    <w:uiPriority w:val="99"/>
    <w:semiHidden/>
    <w:unhideWhenUsed/>
    <w:rsid w:val="00A154BB"/>
    <w:rPr>
      <w:color w:val="605E5C"/>
      <w:shd w:val="clear" w:color="auto" w:fill="E1DFDD"/>
    </w:rPr>
  </w:style>
  <w:style w:type="paragraph" w:customStyle="1" w:styleId="Default">
    <w:name w:val="Default"/>
    <w:rsid w:val="002974D5"/>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96D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142305">
      <w:bodyDiv w:val="1"/>
      <w:marLeft w:val="0"/>
      <w:marRight w:val="0"/>
      <w:marTop w:val="0"/>
      <w:marBottom w:val="0"/>
      <w:divBdr>
        <w:top w:val="none" w:sz="0" w:space="0" w:color="auto"/>
        <w:left w:val="none" w:sz="0" w:space="0" w:color="auto"/>
        <w:bottom w:val="none" w:sz="0" w:space="0" w:color="auto"/>
        <w:right w:val="none" w:sz="0" w:space="0" w:color="auto"/>
      </w:divBdr>
    </w:div>
    <w:div w:id="1781408510">
      <w:bodyDiv w:val="1"/>
      <w:marLeft w:val="0"/>
      <w:marRight w:val="0"/>
      <w:marTop w:val="0"/>
      <w:marBottom w:val="0"/>
      <w:divBdr>
        <w:top w:val="none" w:sz="0" w:space="0" w:color="auto"/>
        <w:left w:val="none" w:sz="0" w:space="0" w:color="auto"/>
        <w:bottom w:val="none" w:sz="0" w:space="0" w:color="auto"/>
        <w:right w:val="none" w:sz="0" w:space="0" w:color="auto"/>
      </w:divBdr>
    </w:div>
    <w:div w:id="1909420867">
      <w:bodyDiv w:val="1"/>
      <w:marLeft w:val="0"/>
      <w:marRight w:val="0"/>
      <w:marTop w:val="0"/>
      <w:marBottom w:val="0"/>
      <w:divBdr>
        <w:top w:val="none" w:sz="0" w:space="0" w:color="auto"/>
        <w:left w:val="none" w:sz="0" w:space="0" w:color="auto"/>
        <w:bottom w:val="none" w:sz="0" w:space="0" w:color="auto"/>
        <w:right w:val="none" w:sz="0" w:space="0" w:color="auto"/>
      </w:divBdr>
    </w:div>
    <w:div w:id="209546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bsp.harvard.edu/product/IMB475-PDF-ENG?Ntt=resource%20planning&amp;itemFindingMethod=search" TargetMode="External"/><Relationship Id="rId13" Type="http://schemas.openxmlformats.org/officeDocument/2006/relationships/hyperlink" Target="https://hbsp.harvard.edu/product/W18055-PDF-ENG?Ntt=customer%20relationship%20management&amp;itemFindingMethod=search"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hbsp.harvard.edu/product/IMB475-PDF-ENG?Ntt=resource%20planning&amp;itemFindingMethod=searc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bsp.harvard.edu/product/W17371-PDF-ENG?Ntt=supply%20chain%20integration&amp;itemFindingMethod=search" TargetMode="External"/><Relationship Id="rId5" Type="http://schemas.openxmlformats.org/officeDocument/2006/relationships/footnotes" Target="footnotes.xml"/><Relationship Id="rId15" Type="http://schemas.openxmlformats.org/officeDocument/2006/relationships/hyperlink" Target="https://hbsp.harvard.edu/product/W17371-PDF-ENG?Ntt=supply%20chain%20integration&amp;itemFindingMethod=search" TargetMode="External"/><Relationship Id="rId10" Type="http://schemas.openxmlformats.org/officeDocument/2006/relationships/hyperlink" Target="https://hbsp.harvard.edu/product/GS65-PDF-ENG?Ntt=service%20supply%20chain&amp;itemFindingMethod=search" TargetMode="External"/><Relationship Id="rId4" Type="http://schemas.openxmlformats.org/officeDocument/2006/relationships/webSettings" Target="webSettings.xml"/><Relationship Id="rId9" Type="http://schemas.openxmlformats.org/officeDocument/2006/relationships/hyperlink" Target="https://hbsp.harvard.edu/product/W18055-PDF-ENG?Ntt=customer%20relationship%20management&amp;itemFindingMethod=search" TargetMode="External"/><Relationship Id="rId14" Type="http://schemas.openxmlformats.org/officeDocument/2006/relationships/hyperlink" Target="https://hbsp.harvard.edu/product/GS65-PDF-ENG?Ntt=service%20supply%20chain&amp;itemFindingMethod=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UNIVERSITAS INDONESIA</vt:lpstr>
    </vt:vector>
  </TitlesOfParts>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UNIVERSITAS INDONESIA</dc:title>
  <dc:creator>Dyah D. Setyaningrum</dc:creator>
  <cp:lastModifiedBy>Ratna Wardani</cp:lastModifiedBy>
  <cp:revision>3</cp:revision>
  <cp:lastPrinted>2015-08-27T06:13:00Z</cp:lastPrinted>
  <dcterms:created xsi:type="dcterms:W3CDTF">2025-04-15T03:38:00Z</dcterms:created>
  <dcterms:modified xsi:type="dcterms:W3CDTF">2025-04-15T03:42:00Z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22bd7c214af3402cfd7c131737b078645cf00dd22739100b557d239d651ebbe8</vt:lpwstr>
  </property>
</Properties>
</file>